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958"/>
        <w:gridCol w:w="176"/>
        <w:gridCol w:w="1369"/>
        <w:gridCol w:w="765"/>
        <w:gridCol w:w="134"/>
        <w:gridCol w:w="361"/>
        <w:gridCol w:w="348"/>
        <w:gridCol w:w="142"/>
        <w:gridCol w:w="709"/>
        <w:gridCol w:w="708"/>
      </w:tblGrid>
      <w:tr w14:paraId="1D3CF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2A1C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4915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C5DBE1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52FBC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4A3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33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祥云岛岸滩修复保护工程变更后项目</w:t>
            </w:r>
          </w:p>
        </w:tc>
      </w:tr>
      <w:tr w14:paraId="745DB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16B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2BC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唐山市自然资源和规划局唐山国际旅游岛分局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320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B05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唐山国际旅游岛市政建设工程管理有限公司</w:t>
            </w:r>
          </w:p>
        </w:tc>
      </w:tr>
      <w:tr w14:paraId="41CC8B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810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 w14:paraId="6B2D0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1A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69B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EA5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08E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959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8CB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D3C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D808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A52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2956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D5F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679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E55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E8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F13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C15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 w14:paraId="7206D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28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DA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75B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A5C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D08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562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578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CF78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E8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6BB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CB4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406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5E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27F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BB3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1A7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33A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293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538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982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38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0FB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FD9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7D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1C5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61A4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242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EC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08B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3323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77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49B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建设生态潜堤，削减波浪，保护海滩。在原有基础上增加沙滩宽度，提供生态保护屏障及游乐区域。</w:t>
            </w:r>
          </w:p>
        </w:tc>
        <w:tc>
          <w:tcPr>
            <w:tcW w:w="3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FA0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 w14:paraId="0173C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6EC09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 w14:paraId="19604C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 w14:paraId="0F41D9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 w14:paraId="2F401E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471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EE7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BCC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28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8880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7AD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770C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FE0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0B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BCF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DB02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9A3E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D4A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274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DBD6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数量达标率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4A5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完成项目建设工作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FF7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DE8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143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DFB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C61E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ADC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71C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E90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5E7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指标1：按规定要求完成各项工程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2EE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顺利完成项目验收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7D2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BD6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5AB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085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5ADF5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1540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63B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34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A37B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：完成时限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78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2021.1-2021.12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9B8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286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1A3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C31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7CDEC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6B1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956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4F3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FD9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指标1：各项工作费用构成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5C7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210万元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9F4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未付款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6E2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9EC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5EE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因资金紧张，调整到明年预算</w:t>
            </w:r>
          </w:p>
        </w:tc>
      </w:tr>
      <w:tr w14:paraId="5A9B7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FF9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37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03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0CDCA2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039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指标1：引进旅游产业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8E8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促进发展海洋旅游、渔业资源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3FE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7C1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326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B8F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12422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7B07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AF9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D9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2FFCD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EDB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指标1：创造良好自然环境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9A5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促进人与自然和谐发展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E93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F0A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FED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77E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D9E2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C0D5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C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137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04999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E64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指标1：优化海洋生态环境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CC6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增加海洋生物多样性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CA6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AF5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CA8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382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3D99D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4A26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F5E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E82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7E74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指标1：促进我区基础设施建设发展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2F39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提升环境质量，促进基础设施建设发展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8D1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5DD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90ED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787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B8B8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0FE8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267D4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84EA0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520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FDA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4CA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2F3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610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C3E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D25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A371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40B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4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EDF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FFA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2B4BBA7"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942733"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项目支出绩效评价报告</w:t>
      </w:r>
    </w:p>
    <w:p w14:paraId="1BF35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</w:p>
    <w:p w14:paraId="38951D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基本情况</w:t>
      </w:r>
    </w:p>
    <w:p w14:paraId="3CFBA48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项目概况。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该项目为2015年度省级国土资源专项资金支持项目，2015年初省财政拨付专项资金1600万元，12月底追加补助资金800万元，共计下拨专项资金2400万元。项目位于祥云岛中段浅水湾岸段，岸线修复长度约1500m，工程建设内容主要为滩肩补沙和修建离岸潜堤。该项目已全部完工，并于2021年6月完成了省级验收工作。</w:t>
      </w:r>
    </w:p>
    <w:p w14:paraId="241DC9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项目绩效目标。该项目的总体目标为改善旅游岛生态环境。在绩效指标设置上，产出指标确定了数量目标、质量指标、时效指标、成本指标四个二级指标，并分别进行了绩效指标描述、设置了相应的指标值；比如，建设成本、质量达标率、完成时限。效果指标从节约资金，合理降低建设成本、提升生态环境、改善居住环境本角度解释了此项专项资金的意义。</w:t>
      </w:r>
    </w:p>
    <w:p w14:paraId="01BC61F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绩效评价工作开展情况</w:t>
      </w:r>
    </w:p>
    <w:p w14:paraId="0E07CE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（一）绩效评价目的。严格执行《预算法》，强化支出责任，提高海洋整治修复项目资金使用效益，对整治修复保护项目支出情况开展绩效评价，践行“花钱必问效、无效必问责”。</w:t>
      </w:r>
    </w:p>
    <w:p w14:paraId="7F30F3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（二）绩效评价原则、评价指标体系、评价方法。本着客观公正和有效性原则，按照设定的指标体系，单位中层以上干部参与评价，并从各科室抽选人员进行打分，由项目负责人进行梳理并整改。</w:t>
      </w:r>
    </w:p>
    <w:p w14:paraId="4996CB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（三）绩效评价工作过程。</w:t>
      </w:r>
    </w:p>
    <w:p w14:paraId="636CC5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1.前期准备。成立部门绩效评价小组，学习评价指标体系和绩效相关文件通知。</w:t>
      </w:r>
    </w:p>
    <w:p w14:paraId="0FA985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2.组织实施。按照规定的工作程序组织绩效评价自评，注重评价质量，撰写绩效评价报告。</w:t>
      </w:r>
    </w:p>
    <w:p w14:paraId="3DCB1C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3.分析评价。对评价结果进行整改，充分运用分析评价引领。</w:t>
      </w:r>
    </w:p>
    <w:p w14:paraId="4325E23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综合评价情况及评价结论（附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项目支出绩效自评表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）</w:t>
      </w:r>
    </w:p>
    <w:p w14:paraId="7F0D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根据评价指标逐项，自评分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90分。</w:t>
      </w:r>
    </w:p>
    <w:p w14:paraId="41F34E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绩效评价指标分析</w:t>
      </w:r>
    </w:p>
    <w:p w14:paraId="0AA1E32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决策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。项目严格按照财政局要求依法依规执行。</w:t>
      </w:r>
    </w:p>
    <w:p w14:paraId="7F833B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过程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</w:p>
    <w:p w14:paraId="2E62A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1.项目组织情况分析。项目组织有计划有措施，严格执行相关制度和文件规定，顺利完成项目预期目标。</w:t>
      </w:r>
    </w:p>
    <w:p w14:paraId="76E7BA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2.项目管理情况分析。领导重视，专人管理，责任明确。</w:t>
      </w:r>
    </w:p>
    <w:p w14:paraId="4A1C90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（三）项目产出情况。</w:t>
      </w:r>
    </w:p>
    <w:p w14:paraId="7D2816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1.截至目前，项目实体工程已全部完工，并通过了省级验收，完成了项目资料在省厅的归档备案工作。</w:t>
      </w:r>
    </w:p>
    <w:p w14:paraId="5B4632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2.由于财政资金紧张，涉及本级财政支出的资金调整至明年预算。</w:t>
      </w:r>
    </w:p>
    <w:p w14:paraId="798903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四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）项目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效益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项目建设修复受损的海滩和岸线资源，逐步改善海滩环境，打造清洁、有序的生态海岸，创造绿色经济、环保经济的良好发展氛围，形成景观生态价值更为突出的沙滩旅游资源，促进海洋旅游、渔业资源的发展，为岸线资源和海洋生态环境的恢复和发展创造良好的生态条件，有助于提升我区形象、改善人居环境，促进我区基础设施建设快速发展。</w:t>
      </w:r>
    </w:p>
    <w:p w14:paraId="356E17F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highlight w:val="none"/>
          <w:lang w:eastAsia="zh-CN"/>
        </w:rPr>
        <w:t>主要经验及做法、存在的问题及原因分析</w:t>
      </w:r>
    </w:p>
    <w:p w14:paraId="126CC48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有关建议</w:t>
      </w:r>
    </w:p>
    <w:p w14:paraId="131762F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其他需要说明的问题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60F466"/>
    <w:multiLevelType w:val="singleLevel"/>
    <w:tmpl w:val="CB60F46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648EAB8"/>
    <w:multiLevelType w:val="singleLevel"/>
    <w:tmpl w:val="E648EA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F09A224"/>
    <w:multiLevelType w:val="singleLevel"/>
    <w:tmpl w:val="2F09A22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2561E"/>
    <w:rsid w:val="03DB0660"/>
    <w:rsid w:val="05670460"/>
    <w:rsid w:val="064D44B6"/>
    <w:rsid w:val="0D0A37E3"/>
    <w:rsid w:val="0D696CDD"/>
    <w:rsid w:val="0EA31D7A"/>
    <w:rsid w:val="13002279"/>
    <w:rsid w:val="14723FC8"/>
    <w:rsid w:val="166415B8"/>
    <w:rsid w:val="19662C73"/>
    <w:rsid w:val="196D545F"/>
    <w:rsid w:val="1BE733F4"/>
    <w:rsid w:val="1C6C6C7A"/>
    <w:rsid w:val="1DD2211C"/>
    <w:rsid w:val="1EA50CBD"/>
    <w:rsid w:val="20744AA8"/>
    <w:rsid w:val="20C20786"/>
    <w:rsid w:val="226450B8"/>
    <w:rsid w:val="24C745BD"/>
    <w:rsid w:val="25973F8F"/>
    <w:rsid w:val="259D70CC"/>
    <w:rsid w:val="26DE4A6A"/>
    <w:rsid w:val="28013942"/>
    <w:rsid w:val="2A9754C9"/>
    <w:rsid w:val="2C550F46"/>
    <w:rsid w:val="2F3D1726"/>
    <w:rsid w:val="2FA50F53"/>
    <w:rsid w:val="307A24E3"/>
    <w:rsid w:val="31E247E4"/>
    <w:rsid w:val="32785148"/>
    <w:rsid w:val="33C42182"/>
    <w:rsid w:val="345B087E"/>
    <w:rsid w:val="3652572B"/>
    <w:rsid w:val="36F61318"/>
    <w:rsid w:val="37691503"/>
    <w:rsid w:val="387168C2"/>
    <w:rsid w:val="3A12378C"/>
    <w:rsid w:val="3A63640C"/>
    <w:rsid w:val="3C9568F7"/>
    <w:rsid w:val="40AF2428"/>
    <w:rsid w:val="43866F99"/>
    <w:rsid w:val="464C5369"/>
    <w:rsid w:val="46E2098A"/>
    <w:rsid w:val="4722485D"/>
    <w:rsid w:val="48E1539E"/>
    <w:rsid w:val="49430CDD"/>
    <w:rsid w:val="4AA76173"/>
    <w:rsid w:val="4AE30C2B"/>
    <w:rsid w:val="4B86222C"/>
    <w:rsid w:val="4E0F6509"/>
    <w:rsid w:val="529C2335"/>
    <w:rsid w:val="52A83D18"/>
    <w:rsid w:val="53083527"/>
    <w:rsid w:val="588342DE"/>
    <w:rsid w:val="5B834F2D"/>
    <w:rsid w:val="5BE03293"/>
    <w:rsid w:val="5C4E1BD5"/>
    <w:rsid w:val="5D2673CB"/>
    <w:rsid w:val="5E3C130D"/>
    <w:rsid w:val="616B1851"/>
    <w:rsid w:val="628B6F08"/>
    <w:rsid w:val="62FE628C"/>
    <w:rsid w:val="6410256E"/>
    <w:rsid w:val="64836EB1"/>
    <w:rsid w:val="6844104D"/>
    <w:rsid w:val="68582403"/>
    <w:rsid w:val="69EA352F"/>
    <w:rsid w:val="6E245261"/>
    <w:rsid w:val="6F0C6A0E"/>
    <w:rsid w:val="6FF1023B"/>
    <w:rsid w:val="727C0DD1"/>
    <w:rsid w:val="758D193E"/>
    <w:rsid w:val="766C7C0E"/>
    <w:rsid w:val="769D3488"/>
    <w:rsid w:val="77F12C53"/>
    <w:rsid w:val="78016F01"/>
    <w:rsid w:val="782F3DFC"/>
    <w:rsid w:val="798124E9"/>
    <w:rsid w:val="7C086513"/>
    <w:rsid w:val="7C6F7FEF"/>
    <w:rsid w:val="7CE0713F"/>
    <w:rsid w:val="7D183372"/>
    <w:rsid w:val="7D311748"/>
    <w:rsid w:val="7D5306B4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1597</Words>
  <Characters>1670</Characters>
  <Lines>0</Lines>
  <Paragraphs>0</Paragraphs>
  <TotalTime>0</TotalTime>
  <ScaleCrop>false</ScaleCrop>
  <LinksUpToDate>false</LinksUpToDate>
  <CharactersWithSpaces>1678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2022-01-18T07:12:00Z</dcterms:created>
  <dc:creator>admin</dc:creator>
  <cp:lastModifiedBy>碧海蓝天</cp:lastModifiedBy>
  <cp:lastPrinted>2022-03-10T00:43:00Z</cp:lastPrinted>
  <dcterms:modified xsi:type="dcterms:W3CDTF">2025-02-14T07:55:44Z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D13E587325DD401589D52B62521F6F67</vt:lpwstr>
  </property>
  <property fmtid="{D5CDD505-2E9C-101B-9397-08002B2CF9AE}" pid="4" name="KSOTemplateDocerSaveRecord">
    <vt:lpwstr>eyJoZGlkIjoiZGViYzYyMmFkOTM2ZDkyZWQyYzlhZjM3ZDY4YjY2NGQiLCJ1c2VySWQiOiIxMTY0ODEwODU2In0=</vt:lpwstr>
  </property>
</Properties>
</file>