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70" w:lineRule="exact"/>
        <w:jc w:val="center"/>
        <w:rPr>
          <w:rFonts w:ascii="宋体" w:hAnsi="宋体" w:cs="宋体"/>
          <w:b/>
          <w:bCs/>
          <w:kern w:val="0"/>
          <w:sz w:val="44"/>
          <w:szCs w:val="44"/>
        </w:rPr>
      </w:pPr>
      <w:r>
        <w:rPr>
          <w:rFonts w:hint="eastAsia" w:ascii="宋体" w:hAnsi="宋体" w:cs="宋体"/>
          <w:b/>
          <w:bCs/>
          <w:kern w:val="0"/>
          <w:sz w:val="44"/>
          <w:szCs w:val="44"/>
        </w:rPr>
        <w:t>土地补偿费项目支出绩效评价报告</w:t>
      </w:r>
    </w:p>
    <w:p>
      <w:pPr>
        <w:widowControl/>
        <w:spacing w:line="570" w:lineRule="exact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</w:p>
    <w:p>
      <w:pPr>
        <w:spacing w:line="57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pStyle w:val="4"/>
        <w:shd w:val="clear" w:color="auto" w:fill="FFFFFF"/>
        <w:spacing w:before="0" w:beforeAutospacing="0" w:after="0" w:afterAutospacing="0" w:line="570" w:lineRule="exact"/>
        <w:ind w:firstLine="643" w:firstLineChars="200"/>
        <w:jc w:val="both"/>
        <w:rPr>
          <w:rFonts w:ascii="仿宋_GB2312" w:hAnsi="仿宋" w:eastAsia="仿宋_GB2312" w:cs="方正仿宋简体"/>
          <w:sz w:val="32"/>
          <w:szCs w:val="32"/>
        </w:rPr>
      </w:pPr>
      <w:r>
        <w:rPr>
          <w:rFonts w:hint="eastAsia" w:ascii="楷体" w:hAnsi="楷体" w:eastAsia="楷体"/>
          <w:b/>
          <w:sz w:val="32"/>
          <w:szCs w:val="32"/>
        </w:rPr>
        <w:t>（一）项目概况。</w:t>
      </w:r>
      <w:r>
        <w:rPr>
          <w:rFonts w:hint="eastAsia" w:ascii="仿宋_GB2312" w:hAnsi="仿宋" w:eastAsia="仿宋_GB2312" w:cs="方正仿宋简体"/>
          <w:sz w:val="32"/>
          <w:szCs w:val="32"/>
        </w:rPr>
        <w:t>2021年度土地补偿费资金来源为财政拨款，</w:t>
      </w:r>
      <w:r>
        <w:rPr>
          <w:rFonts w:hint="eastAsia" w:ascii="仿宋_GB2312" w:hAnsi="仿宋" w:eastAsia="仿宋_GB2312"/>
          <w:sz w:val="32"/>
          <w:szCs w:val="32"/>
        </w:rPr>
        <w:t>主要用于支付</w:t>
      </w:r>
      <w:r>
        <w:rPr>
          <w:rFonts w:hint="eastAsia" w:ascii="仿宋_GB2312" w:hAnsi="仿宋" w:eastAsia="仿宋_GB2312" w:cs="方正仿宋简体"/>
          <w:sz w:val="32"/>
          <w:szCs w:val="32"/>
        </w:rPr>
        <w:t>2020年收储大清河1949.44亩土地及地上物部分补偿费欠款。</w:t>
      </w:r>
    </w:p>
    <w:p>
      <w:pPr>
        <w:spacing w:line="570" w:lineRule="exact"/>
        <w:ind w:firstLine="643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楷体" w:hAnsi="楷体" w:eastAsia="楷体"/>
          <w:b/>
          <w:sz w:val="32"/>
          <w:szCs w:val="32"/>
        </w:rPr>
        <w:t>（二）项目绩效目标。</w:t>
      </w:r>
      <w:r>
        <w:rPr>
          <w:rFonts w:hint="eastAsia" w:ascii="仿宋_GB2312" w:hAnsi="仿宋" w:eastAsia="仿宋_GB2312"/>
          <w:sz w:val="32"/>
          <w:szCs w:val="32"/>
        </w:rPr>
        <w:t>调控土地市场、促进土地资源合理利用，为全区社会经济发展提供用地保障。</w:t>
      </w:r>
    </w:p>
    <w:p>
      <w:pPr>
        <w:spacing w:line="57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二、绩效评价工作开展情况</w:t>
      </w:r>
    </w:p>
    <w:p>
      <w:pPr>
        <w:spacing w:line="570" w:lineRule="exact"/>
        <w:ind w:firstLine="643" w:firstLineChars="200"/>
        <w:rPr>
          <w:rFonts w:ascii="楷体" w:hAnsi="楷体" w:eastAsia="楷体"/>
          <w:b/>
          <w:sz w:val="32"/>
          <w:szCs w:val="32"/>
        </w:rPr>
      </w:pPr>
      <w:r>
        <w:rPr>
          <w:rFonts w:hint="eastAsia" w:ascii="楷体" w:hAnsi="楷体" w:eastAsia="楷体"/>
          <w:b/>
          <w:sz w:val="32"/>
          <w:szCs w:val="32"/>
        </w:rPr>
        <w:t>（一）绩效评价目的、对象和范围。</w:t>
      </w:r>
    </w:p>
    <w:p>
      <w:pPr>
        <w:spacing w:line="57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考察土地补偿费项目执行的完善性及有效性，考核土地补偿费项目资金支出的管理效率、资金使用的经济性、效益性、公平性。</w:t>
      </w:r>
    </w:p>
    <w:p>
      <w:pPr>
        <w:spacing w:line="570" w:lineRule="exact"/>
        <w:ind w:firstLine="643" w:firstLineChars="200"/>
        <w:rPr>
          <w:rFonts w:ascii="楷体" w:hAnsi="楷体" w:eastAsia="楷体"/>
          <w:b/>
          <w:sz w:val="32"/>
          <w:szCs w:val="32"/>
        </w:rPr>
      </w:pPr>
      <w:r>
        <w:rPr>
          <w:rFonts w:hint="eastAsia" w:ascii="楷体" w:hAnsi="楷体" w:eastAsia="楷体"/>
          <w:b/>
          <w:sz w:val="32"/>
          <w:szCs w:val="32"/>
        </w:rPr>
        <w:t>（二）绩效评价原则、评价指标体系、评价方法、评价标准等。</w:t>
      </w:r>
    </w:p>
    <w:p>
      <w:pPr>
        <w:spacing w:line="57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应遵循全面覆盖、程序简便、客观公正、公开透明的原则。按照设定的指标体系，单位中层以上干部参与评价，并从各科室抽选人员进行打分，由项目负责人进行梳理并整改。</w:t>
      </w:r>
    </w:p>
    <w:p>
      <w:pPr>
        <w:spacing w:line="570" w:lineRule="exact"/>
        <w:ind w:firstLine="643" w:firstLineChars="200"/>
        <w:rPr>
          <w:rFonts w:ascii="楷体" w:hAnsi="楷体" w:eastAsia="楷体"/>
          <w:b/>
          <w:sz w:val="32"/>
          <w:szCs w:val="32"/>
        </w:rPr>
      </w:pPr>
      <w:r>
        <w:rPr>
          <w:rFonts w:hint="eastAsia" w:ascii="楷体" w:hAnsi="楷体" w:eastAsia="楷体"/>
          <w:b/>
          <w:sz w:val="32"/>
          <w:szCs w:val="32"/>
        </w:rPr>
        <w:t>（三）绩效评价工作过程。</w:t>
      </w:r>
    </w:p>
    <w:p>
      <w:pPr>
        <w:spacing w:line="57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1.前期准备：成立部门绩效评价小组，学习评价指标体系和绩效相关文件通知。</w:t>
      </w:r>
    </w:p>
    <w:p>
      <w:pPr>
        <w:spacing w:line="57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2.组织实施：按照规定的工作程序组织绩效评价自评，注重评价质量，撰写绩效评价报告。</w:t>
      </w:r>
    </w:p>
    <w:p>
      <w:pPr>
        <w:spacing w:line="57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3.分析评价：对照年初制定的绩效指标认真开展分析，看是否完成年初预定任务，看社会公众是否满意。</w:t>
      </w:r>
    </w:p>
    <w:p>
      <w:pPr>
        <w:spacing w:line="57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三、综合评价情况及评价结论</w:t>
      </w:r>
    </w:p>
    <w:p>
      <w:pPr>
        <w:spacing w:line="57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通过本次财政项目支出绩效评价，全面反映土地补偿费用支出遵循“科学公正、统筹兼顾、激励约束、公开透明”的基本原则实施，查找实际执行与计划目标的差异及原因，提出相关科学合理的整改建议，促进旅游岛自然资源和规划分局强化绩效意识、强化项目实施的目标管理和过程控制，建立绩效管理机制。</w:t>
      </w:r>
    </w:p>
    <w:p>
      <w:pPr>
        <w:spacing w:line="57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本项目纳入财政资金预算绩效管理，根据《唐山国际旅游岛项目支出绩效自评管理办法》绩效评价指标体系、评分标准，经我单位认真对2021年度土地补偿费项目进行客观评价，项目最终得分为</w:t>
      </w:r>
      <w:r>
        <w:rPr>
          <w:rFonts w:hint="eastAsia" w:ascii="仿宋_GB2312" w:hAnsi="仿宋" w:eastAsia="仿宋_GB2312"/>
          <w:b/>
          <w:color w:val="auto"/>
          <w:sz w:val="32"/>
          <w:szCs w:val="32"/>
        </w:rPr>
        <w:t>100</w:t>
      </w:r>
      <w:r>
        <w:rPr>
          <w:rFonts w:hint="eastAsia" w:ascii="仿宋_GB2312" w:hAnsi="仿宋" w:eastAsia="仿宋_GB2312"/>
          <w:sz w:val="32"/>
          <w:szCs w:val="32"/>
        </w:rPr>
        <w:t>分。</w:t>
      </w:r>
    </w:p>
    <w:p>
      <w:pPr>
        <w:spacing w:line="57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四、绩效评价指标分析</w:t>
      </w:r>
    </w:p>
    <w:p>
      <w:pPr>
        <w:spacing w:line="570" w:lineRule="exact"/>
        <w:ind w:firstLine="643" w:firstLineChars="200"/>
        <w:outlineLvl w:val="0"/>
        <w:rPr>
          <w:rFonts w:ascii="仿宋" w:hAnsi="仿宋" w:eastAsia="仿宋"/>
          <w:sz w:val="32"/>
          <w:szCs w:val="32"/>
        </w:rPr>
      </w:pPr>
      <w:r>
        <w:rPr>
          <w:rFonts w:hint="eastAsia" w:ascii="楷体" w:hAnsi="楷体" w:eastAsia="楷体"/>
          <w:b/>
          <w:sz w:val="32"/>
          <w:szCs w:val="32"/>
        </w:rPr>
        <w:t>（一）项目决策情况。</w:t>
      </w:r>
      <w:r>
        <w:rPr>
          <w:rFonts w:hint="eastAsia" w:ascii="仿宋_GB2312" w:hAnsi="仿宋" w:eastAsia="仿宋_GB2312"/>
          <w:sz w:val="32"/>
          <w:szCs w:val="32"/>
        </w:rPr>
        <w:t>按照区财政政策要求施行。</w:t>
      </w:r>
    </w:p>
    <w:p>
      <w:pPr>
        <w:spacing w:line="570" w:lineRule="exact"/>
        <w:ind w:firstLine="643" w:firstLineChars="200"/>
        <w:outlineLvl w:val="0"/>
        <w:rPr>
          <w:rFonts w:ascii="仿宋_GB2312" w:hAnsi="仿宋" w:eastAsia="仿宋_GB2312"/>
          <w:sz w:val="32"/>
          <w:szCs w:val="32"/>
        </w:rPr>
      </w:pPr>
      <w:r>
        <w:rPr>
          <w:rFonts w:hint="eastAsia" w:ascii="楷体" w:hAnsi="楷体" w:eastAsia="楷体"/>
          <w:b/>
          <w:sz w:val="32"/>
          <w:szCs w:val="32"/>
        </w:rPr>
        <w:t>（二）项目过程情况。</w:t>
      </w:r>
      <w:r>
        <w:rPr>
          <w:rFonts w:hint="eastAsia" w:ascii="仿宋_GB2312" w:hAnsi="仿宋" w:eastAsia="仿宋_GB2312"/>
          <w:sz w:val="32"/>
          <w:szCs w:val="32"/>
        </w:rPr>
        <w:t>该项目资金主要用于支付土地收储补偿费用。</w:t>
      </w:r>
    </w:p>
    <w:p>
      <w:pPr>
        <w:spacing w:line="570" w:lineRule="exact"/>
        <w:ind w:firstLine="643" w:firstLineChars="200"/>
        <w:outlineLvl w:val="0"/>
        <w:rPr>
          <w:rFonts w:ascii="仿宋" w:hAnsi="仿宋" w:eastAsia="仿宋"/>
          <w:sz w:val="32"/>
          <w:szCs w:val="32"/>
        </w:rPr>
      </w:pPr>
      <w:r>
        <w:rPr>
          <w:rFonts w:hint="eastAsia" w:ascii="楷体" w:hAnsi="楷体" w:eastAsia="楷体"/>
          <w:b/>
          <w:sz w:val="32"/>
          <w:szCs w:val="32"/>
        </w:rPr>
        <w:t>（三）项目产出情况。</w:t>
      </w:r>
      <w:r>
        <w:rPr>
          <w:rFonts w:hint="eastAsia" w:ascii="仿宋_GB2312" w:hAnsi="仿宋" w:eastAsia="仿宋_GB2312"/>
          <w:sz w:val="32"/>
          <w:szCs w:val="32"/>
        </w:rPr>
        <w:t>加强土地管理，节约集约开发利用土地。</w:t>
      </w:r>
    </w:p>
    <w:p>
      <w:pPr>
        <w:spacing w:line="570" w:lineRule="exact"/>
        <w:ind w:firstLine="643" w:firstLineChars="200"/>
        <w:outlineLvl w:val="0"/>
        <w:rPr>
          <w:rFonts w:ascii="仿宋_GB2312" w:hAnsi="仿宋" w:eastAsia="仿宋_GB2312"/>
          <w:sz w:val="32"/>
          <w:szCs w:val="32"/>
        </w:rPr>
      </w:pPr>
      <w:r>
        <w:rPr>
          <w:rFonts w:hint="eastAsia" w:ascii="楷体" w:hAnsi="楷体" w:eastAsia="楷体"/>
          <w:b/>
          <w:sz w:val="32"/>
          <w:szCs w:val="32"/>
        </w:rPr>
        <w:t>（四）项目效益情况。</w:t>
      </w:r>
      <w:r>
        <w:rPr>
          <w:rFonts w:hint="eastAsia" w:ascii="仿宋_GB2312" w:hAnsi="仿宋" w:eastAsia="仿宋_GB2312"/>
          <w:sz w:val="32"/>
          <w:szCs w:val="32"/>
        </w:rPr>
        <w:t>主要用于地方城市建设、改善城市环境、加快城市基础设施建设、推进土地市场建设等。</w:t>
      </w:r>
    </w:p>
    <w:tbl>
      <w:tblPr>
        <w:tblStyle w:val="5"/>
        <w:tblpPr w:leftFromText="180" w:rightFromText="180" w:vertAnchor="text" w:horzAnchor="margin" w:tblpY="-479"/>
        <w:tblW w:w="879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9"/>
        <w:gridCol w:w="949"/>
        <w:gridCol w:w="1077"/>
        <w:gridCol w:w="707"/>
        <w:gridCol w:w="1098"/>
        <w:gridCol w:w="275"/>
        <w:gridCol w:w="1057"/>
        <w:gridCol w:w="783"/>
        <w:gridCol w:w="83"/>
        <w:gridCol w:w="400"/>
        <w:gridCol w:w="287"/>
        <w:gridCol w:w="479"/>
        <w:gridCol w:w="345"/>
        <w:gridCol w:w="68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</w:trPr>
        <w:tc>
          <w:tcPr>
            <w:tcW w:w="879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kern w:val="0"/>
                <w:sz w:val="32"/>
                <w:szCs w:val="32"/>
              </w:rPr>
              <w:t>土地补偿费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879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（2021年度）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27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土地补偿费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9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45897.53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2000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2000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45897.53</w:t>
            </w:r>
            <w:bookmarkStart w:id="0" w:name="_GoBack"/>
            <w:bookmarkEnd w:id="0"/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2000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2000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6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06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</w:trPr>
        <w:tc>
          <w:tcPr>
            <w:tcW w:w="5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6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支付土地补偿费2000万</w:t>
            </w:r>
          </w:p>
        </w:tc>
        <w:tc>
          <w:tcPr>
            <w:tcW w:w="306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支付2000万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</w:trPr>
        <w:tc>
          <w:tcPr>
            <w:tcW w:w="5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0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80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7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83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483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6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3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6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80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符合土地利用总体规划和城乡规划</w:t>
            </w:r>
          </w:p>
        </w:tc>
        <w:tc>
          <w:tcPr>
            <w:tcW w:w="1057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符合土地利用总体规划和城乡规划</w:t>
            </w:r>
          </w:p>
        </w:tc>
        <w:tc>
          <w:tcPr>
            <w:tcW w:w="783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符合土地利用总体规划和城乡规划</w:t>
            </w:r>
          </w:p>
        </w:tc>
        <w:tc>
          <w:tcPr>
            <w:tcW w:w="483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6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exact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3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6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80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按计划推进</w:t>
            </w:r>
          </w:p>
        </w:tc>
        <w:tc>
          <w:tcPr>
            <w:tcW w:w="1057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2021年1月-12月</w:t>
            </w:r>
          </w:p>
        </w:tc>
        <w:tc>
          <w:tcPr>
            <w:tcW w:w="78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1月-12月</w:t>
            </w:r>
          </w:p>
        </w:tc>
        <w:tc>
          <w:tcPr>
            <w:tcW w:w="483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766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0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6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80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土地评估价值</w:t>
            </w:r>
          </w:p>
        </w:tc>
        <w:tc>
          <w:tcPr>
            <w:tcW w:w="1057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2000</w:t>
            </w:r>
          </w:p>
        </w:tc>
        <w:tc>
          <w:tcPr>
            <w:tcW w:w="78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2000</w:t>
            </w:r>
          </w:p>
        </w:tc>
        <w:tc>
          <w:tcPr>
            <w:tcW w:w="483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766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0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6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80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年度任务</w:t>
            </w:r>
          </w:p>
        </w:tc>
        <w:tc>
          <w:tcPr>
            <w:tcW w:w="1057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年度任务</w:t>
            </w:r>
          </w:p>
        </w:tc>
        <w:tc>
          <w:tcPr>
            <w:tcW w:w="78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483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766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10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6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6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80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符合土地利用总体规划和城乡规划，为全区社会经济发展提供用地保障。</w:t>
            </w:r>
          </w:p>
        </w:tc>
        <w:tc>
          <w:tcPr>
            <w:tcW w:w="1057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符合土地利用总体规划和城乡规划，为全区社会经济发展提供用地保障。</w:t>
            </w:r>
          </w:p>
        </w:tc>
        <w:tc>
          <w:tcPr>
            <w:tcW w:w="78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483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766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0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6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6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80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加强土地管理，节约集约开发利用土地</w:t>
            </w:r>
          </w:p>
        </w:tc>
        <w:tc>
          <w:tcPr>
            <w:tcW w:w="1057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加强土地管理，节约集约开发利用土地</w:t>
            </w:r>
          </w:p>
        </w:tc>
        <w:tc>
          <w:tcPr>
            <w:tcW w:w="78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483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766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0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6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6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80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为全区社会经济发展提供用地保障</w:t>
            </w:r>
          </w:p>
        </w:tc>
        <w:tc>
          <w:tcPr>
            <w:tcW w:w="1057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为全区社会经济发展提供用地保障</w:t>
            </w:r>
          </w:p>
        </w:tc>
        <w:tc>
          <w:tcPr>
            <w:tcW w:w="78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483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766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10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6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6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指标1：满意度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651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10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2240" w:h="15840"/>
      <w:pgMar w:top="2041" w:right="1474" w:bottom="1928" w:left="1588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C0ADD"/>
    <w:rsid w:val="00055516"/>
    <w:rsid w:val="00161F68"/>
    <w:rsid w:val="0017225D"/>
    <w:rsid w:val="00195A47"/>
    <w:rsid w:val="00271ECD"/>
    <w:rsid w:val="00333080"/>
    <w:rsid w:val="00381EA1"/>
    <w:rsid w:val="003D1F8D"/>
    <w:rsid w:val="004F7147"/>
    <w:rsid w:val="00532655"/>
    <w:rsid w:val="00561833"/>
    <w:rsid w:val="00626CF0"/>
    <w:rsid w:val="00635C77"/>
    <w:rsid w:val="00673F35"/>
    <w:rsid w:val="006C1806"/>
    <w:rsid w:val="006D2B26"/>
    <w:rsid w:val="00742FCB"/>
    <w:rsid w:val="007E044A"/>
    <w:rsid w:val="008276E9"/>
    <w:rsid w:val="00843C9A"/>
    <w:rsid w:val="00873C95"/>
    <w:rsid w:val="008967F0"/>
    <w:rsid w:val="008B5E10"/>
    <w:rsid w:val="008B61B0"/>
    <w:rsid w:val="008E74E7"/>
    <w:rsid w:val="0095234E"/>
    <w:rsid w:val="009C3AB6"/>
    <w:rsid w:val="00A44DEE"/>
    <w:rsid w:val="00A9422A"/>
    <w:rsid w:val="00B8261F"/>
    <w:rsid w:val="00BB323C"/>
    <w:rsid w:val="00BF698B"/>
    <w:rsid w:val="00C04411"/>
    <w:rsid w:val="00C36AAC"/>
    <w:rsid w:val="00CC481F"/>
    <w:rsid w:val="00D91556"/>
    <w:rsid w:val="00D92474"/>
    <w:rsid w:val="00EC0ADD"/>
    <w:rsid w:val="00ED36E0"/>
    <w:rsid w:val="00EE2D5A"/>
    <w:rsid w:val="00F92C47"/>
    <w:rsid w:val="00FC3779"/>
    <w:rsid w:val="12B70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Char"/>
    <w:basedOn w:val="6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260</Words>
  <Characters>1486</Characters>
  <Lines>12</Lines>
  <Paragraphs>3</Paragraphs>
  <TotalTime>662</TotalTime>
  <ScaleCrop>false</ScaleCrop>
  <LinksUpToDate>false</LinksUpToDate>
  <CharactersWithSpaces>1743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2021-03-02T06:00:00Z</dcterms:created>
  <dc:creator>微软用户</dc:creator>
  <cp:lastModifiedBy>Administrator</cp:lastModifiedBy>
  <dcterms:modified xsi:type="dcterms:W3CDTF">2022-03-14T02:39:33Z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3B416F91030B42BA99EAE50DB64D0BE1</vt:lpwstr>
  </property>
</Properties>
</file>