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val="en-US" w:eastAsia="zh-CN"/>
        </w:rPr>
        <w:t xml:space="preserve"> </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为实现绩效评价工作，加快唐山国际旅游岛事业发展，推动旅游岛创新</w:t>
      </w:r>
      <w:r>
        <w:rPr>
          <w:rFonts w:hint="eastAsia" w:ascii="仿宋" w:hAnsi="仿宋" w:eastAsia="仿宋" w:cs="仿宋"/>
          <w:sz w:val="32"/>
          <w:szCs w:val="32"/>
          <w:lang w:eastAsia="zh-CN"/>
        </w:rPr>
        <w:t>，</w:t>
      </w:r>
      <w:r>
        <w:rPr>
          <w:rFonts w:hint="eastAsia" w:ascii="仿宋" w:hAnsi="仿宋" w:eastAsia="仿宋" w:cs="仿宋"/>
          <w:sz w:val="32"/>
          <w:szCs w:val="32"/>
        </w:rPr>
        <w:t>加快旅游岛的发展，强化旅游岛的营销。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szCs w:val="32"/>
        </w:rPr>
        <w:t>三八妇女节活动经费、相关妇联活动经费。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_GB2312" w:eastAsia="仿宋_GB2312"/>
          <w:sz w:val="32"/>
          <w:szCs w:val="32"/>
          <w:lang w:eastAsia="zh-CN"/>
        </w:rPr>
        <w:t>：</w:t>
      </w:r>
      <w:r>
        <w:rPr>
          <w:rFonts w:hint="eastAsia" w:ascii="仿宋" w:hAnsi="仿宋" w:eastAsia="仿宋" w:cs="仿宋"/>
          <w:sz w:val="32"/>
          <w:szCs w:val="32"/>
          <w:lang w:eastAsia="zh-CN"/>
        </w:rPr>
        <w:t>管委会辖区内的妇女儿童。</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群工科负责关心机关干部职工的工作、学习和生活；负责机关工会和妇女工作及组织建设及工作规划；开展适合职工妇女特点的各项活动；协助党组织做好职工妇女干部的选拔、培养和管理工作。群工工作经费全年支出17970元，</w:t>
      </w: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我区人才档案的完整性。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群工工作经费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default" w:ascii="仿宋" w:hAnsi="仿宋" w:eastAsia="仿宋" w:cs="仿宋"/>
          <w:sz w:val="32"/>
          <w:szCs w:val="32"/>
          <w:lang w:val="en-US" w:eastAsia="zh-CN"/>
        </w:rPr>
        <w:t>旅游业的发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按照财政支出绩效评价指标体系评分标准，旅游宣传经费使用情况良好，无超范围使用或其他不当情形，共计96分，拟自评等级为优。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群工工作经费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群工工作经费</w:t>
      </w:r>
      <w:r>
        <w:rPr>
          <w:rFonts w:ascii="仿宋" w:hAnsi="仿宋" w:eastAsia="仿宋" w:cs="仿宋"/>
          <w:sz w:val="32"/>
          <w:szCs w:val="32"/>
        </w:rPr>
        <w:t>专项资金预算时，明确了工作思路、发展目标和工作任务等。但少数项目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3.6</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妇联工作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我单位</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before="300" w:line="570" w:lineRule="exact"/>
        <w:ind w:firstLine="640" w:firstLineChars="200"/>
        <w:jc w:val="left"/>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614"/>
        <w:gridCol w:w="662"/>
        <w:gridCol w:w="708"/>
      </w:tblGrid>
      <w:tr>
        <w:tblPrEx>
          <w:tblCellMar>
            <w:top w:w="0" w:type="dxa"/>
            <w:left w:w="108" w:type="dxa"/>
            <w:bottom w:w="0" w:type="dxa"/>
            <w:right w:w="108" w:type="dxa"/>
          </w:tblCellMar>
        </w:tblPrEx>
        <w:trPr>
          <w:trHeight w:val="420" w:hRule="atLeas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群工工作经费</w:t>
            </w:r>
          </w:p>
        </w:tc>
      </w:tr>
      <w:tr>
        <w:tblPrEx>
          <w:tblCellMar>
            <w:top w:w="0" w:type="dxa"/>
            <w:left w:w="108" w:type="dxa"/>
            <w:bottom w:w="0" w:type="dxa"/>
            <w:right w:w="108" w:type="dxa"/>
          </w:tblCellMar>
        </w:tblPrEx>
        <w:trPr>
          <w:trHeight w:val="420" w:hRule="atLeas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bookmarkStart w:id="0" w:name="_GoBack"/>
            <w:bookmarkEnd w:id="0"/>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42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9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42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1.797</w:t>
            </w:r>
          </w:p>
        </w:tc>
        <w:tc>
          <w:tcPr>
            <w:tcW w:w="89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r>
      <w:tr>
        <w:tblPrEx>
          <w:tblCellMar>
            <w:top w:w="0" w:type="dxa"/>
            <w:left w:w="108" w:type="dxa"/>
            <w:bottom w:w="0" w:type="dxa"/>
            <w:right w:w="108" w:type="dxa"/>
          </w:tblCellMar>
        </w:tblPrEx>
        <w:trPr>
          <w:trHeight w:val="42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1.797</w:t>
            </w:r>
          </w:p>
        </w:tc>
        <w:tc>
          <w:tcPr>
            <w:tcW w:w="8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6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42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2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20" w:hRule="atLeas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完成妇女节活动及妇联相关活动</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按照工作安排已完成妇联相关工作费用支出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妇联活动次数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是否符合活动目的</w:t>
            </w:r>
            <w:r>
              <w:rPr>
                <w:rFonts w:hint="eastAsia" w:ascii="宋体" w:hAnsi="宋体" w:cs="宋体"/>
                <w:color w:val="000000"/>
                <w:kern w:val="0"/>
                <w:sz w:val="18"/>
                <w:szCs w:val="18"/>
                <w:lang w:eastAsia="zh-CN"/>
              </w:rPr>
              <w:t>的</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符合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符合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培训完成时间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指标1：美丽庭院建设带动经济</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187户</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187户</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14"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指标1：构建和谐文明的社会风气</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文明家庭</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文明家庭</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14"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指标1：妇联活动美化农村建设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美丽庭院</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美丽庭院</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14"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2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14"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559"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4"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93.6</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r>
    </w:tbl>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EB190"/>
    <w:multiLevelType w:val="singleLevel"/>
    <w:tmpl w:val="5A3EB19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517D9"/>
    <w:rsid w:val="153C53F8"/>
    <w:rsid w:val="166E3D9D"/>
    <w:rsid w:val="1FBF6F8B"/>
    <w:rsid w:val="21BC373B"/>
    <w:rsid w:val="2C891BAA"/>
    <w:rsid w:val="2DB96FD3"/>
    <w:rsid w:val="31721A4C"/>
    <w:rsid w:val="47881287"/>
    <w:rsid w:val="57833C4B"/>
    <w:rsid w:val="649A29F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2353</Words>
  <Characters>2425</Characters>
  <Lines>0</Lines>
  <Paragraphs>0</Paragraphs>
  <TotalTime>16</TotalTime>
  <ScaleCrop>false</ScaleCrop>
  <LinksUpToDate>false</LinksUpToDate>
  <CharactersWithSpaces>2436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2022-03-16T01:06:56Z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4AC7F668E0EF472BB0B0AE458DC1F265</vt:lpwstr>
  </property>
</Properties>
</file>