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 w:val="0"/>
          <w:bCs w:val="0"/>
          <w:color w:val="auto"/>
          <w:sz w:val="40"/>
          <w:szCs w:val="40"/>
          <w:lang w:eastAsia="zh-CN"/>
        </w:rPr>
      </w:pPr>
      <w:r>
        <w:rPr>
          <w:rFonts w:hint="eastAsia" w:ascii="方正小标宋简体" w:hAnsi="方正小标宋简体" w:eastAsia="方正小标宋简体" w:cs="方正小标宋简体"/>
          <w:b w:val="0"/>
          <w:bCs w:val="0"/>
          <w:color w:val="auto"/>
          <w:sz w:val="40"/>
          <w:szCs w:val="40"/>
          <w:lang w:eastAsia="zh-CN"/>
        </w:rPr>
        <w:t>信用门户网站维护费项目支出</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 w:val="0"/>
          <w:bCs w:val="0"/>
          <w:color w:val="auto"/>
          <w:sz w:val="40"/>
          <w:szCs w:val="40"/>
          <w:lang w:eastAsia="zh-CN"/>
        </w:rPr>
      </w:pPr>
      <w:r>
        <w:rPr>
          <w:rFonts w:hint="eastAsia" w:ascii="方正小标宋简体" w:hAnsi="方正小标宋简体" w:eastAsia="方正小标宋简体" w:cs="方正小标宋简体"/>
          <w:b w:val="0"/>
          <w:bCs w:val="0"/>
          <w:color w:val="auto"/>
          <w:sz w:val="40"/>
          <w:szCs w:val="40"/>
          <w:lang w:eastAsia="zh-CN"/>
        </w:rPr>
        <w:t>绩效评价报告</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仿宋_GB2312" w:eastAsia="仿宋_GB2312"/>
          <w:b/>
          <w:bCs/>
          <w:color w:val="auto"/>
          <w:sz w:val="40"/>
          <w:szCs w:val="40"/>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一、基本情况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根据《中华人民共和国预算法》、《中共唐山市委唐山市人民政府关于全面实施预算绩效管理的实施意见》等有关规定，结合我局实际，我局成立评价小组并安排专门人员负责20</w:t>
      </w:r>
      <w:r>
        <w:rPr>
          <w:rFonts w:hint="eastAsia" w:ascii="方正仿宋简体" w:hAnsi="方正仿宋简体" w:eastAsia="方正仿宋简体" w:cs="方正仿宋简体"/>
          <w:color w:val="auto"/>
          <w:sz w:val="32"/>
          <w:szCs w:val="32"/>
          <w:lang w:val="en-US" w:eastAsia="zh-CN"/>
        </w:rPr>
        <w:t>21</w:t>
      </w:r>
      <w:r>
        <w:rPr>
          <w:rFonts w:hint="eastAsia" w:ascii="方正仿宋简体" w:hAnsi="方正仿宋简体" w:eastAsia="方正仿宋简体" w:cs="方正仿宋简体"/>
          <w:color w:val="auto"/>
          <w:sz w:val="32"/>
          <w:szCs w:val="32"/>
        </w:rPr>
        <w:t>年绩效评价推进工作，加强我区项目支出绩效管理，提高财政资金使用效益和公共服务质量。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为实现绩效评价工作，加快唐山国际旅游岛</w:t>
      </w:r>
      <w:r>
        <w:rPr>
          <w:rFonts w:hint="eastAsia" w:ascii="方正仿宋简体" w:hAnsi="方正仿宋简体" w:eastAsia="方正仿宋简体" w:cs="方正仿宋简体"/>
          <w:color w:val="auto"/>
          <w:sz w:val="32"/>
          <w:szCs w:val="32"/>
          <w:lang w:eastAsia="zh-CN"/>
        </w:rPr>
        <w:t>社会信用体系建设领导小组办公室</w:t>
      </w:r>
      <w:r>
        <w:rPr>
          <w:rFonts w:hint="eastAsia" w:ascii="方正仿宋简体" w:hAnsi="方正仿宋简体" w:eastAsia="方正仿宋简体" w:cs="方正仿宋简体"/>
          <w:color w:val="auto"/>
          <w:sz w:val="32"/>
          <w:szCs w:val="32"/>
        </w:rPr>
        <w:t>工作效率，打造不敢失信、不能失信、不愿失信的社会环境，形成全社会诚实守信、重信守诺的良好风尚。</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仿宋简体" w:hAnsi="方正仿宋简体" w:eastAsia="方正仿宋简体" w:cs="方正仿宋简体"/>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方正仿宋简体" w:hAnsi="方正仿宋简体" w:eastAsia="方正仿宋简体" w:cs="方正仿宋简体"/>
          <w:color w:val="auto"/>
          <w:sz w:val="32"/>
          <w:szCs w:val="32"/>
          <w:lang w:val="en-US" w:eastAsia="zh-CN"/>
        </w:rPr>
        <w:t xml:space="preserve"> 利用“信用旅游岛”网站这座无形的桥梁，更有效地提升政府的社会公信力和各行业领域的诚信水平，打造诚实信用的社会环境，建立公平竞争环境，更好地促进全民创新创业。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为加强我局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color w:val="auto"/>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eastAsia="zh-CN"/>
        </w:rPr>
        <w:t>二</w:t>
      </w:r>
      <w:r>
        <w:rPr>
          <w:rFonts w:hint="eastAsia" w:ascii="方正楷体简体" w:hAnsi="方正楷体简体" w:eastAsia="方正楷体简体" w:cs="方正楷体简体"/>
          <w:color w:val="auto"/>
          <w:sz w:val="32"/>
          <w:szCs w:val="3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本部门为实现绩效评价工作，我局成立评价小组并安排专门人员负责2021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按要求将评价结果公开，加强绩效评价运行监控，发现问题及时采取措施，确保绩效目标如期保质实现。</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olor w:val="auto"/>
          <w:sz w:val="32"/>
          <w:szCs w:val="32"/>
        </w:rPr>
      </w:pPr>
      <w:r>
        <w:rPr>
          <w:rFonts w:hint="eastAsia" w:ascii="方正黑体简体" w:hAnsi="方正黑体简体" w:eastAsia="方正黑体简体" w:cs="方正黑体简体"/>
          <w:color w:val="auto"/>
          <w:sz w:val="32"/>
          <w:szCs w:val="32"/>
        </w:rPr>
        <w:t>综合评价情况及评价结论</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唐山国际旅游岛招商合作局作为项目实施单位，保证社会信用体系建设工作的正常开展，推进营造“守信者处处受益，失信者处处受限”的社会信用环境，有力的保障了社会信用体系建设工作的有序开展。</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2021年度社会信用体系建设宣传费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按照财政支出绩效评价指标体系评分标准，信用门户网站维护费使用情况良好，无超范围使用或其他不当情形，共计98分，拟自评等级为优。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四、绩效评价指标分析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2021年度设备采购费项目立项依据充分、程序合规、项目资金使用计划可行、审批手续齐全。我局在制定2021年度信用门户网站维护费资金预算时，明确了工作思路和工作任务等。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（二）项目过程情况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仿宋简体" w:hAnsi="方正仿宋简体" w:eastAsia="方正仿宋简体" w:cs="方正仿宋简体"/>
          <w:sz w:val="32"/>
          <w:szCs w:val="32"/>
          <w:lang w:val="en-US" w:eastAsia="zh-CN"/>
        </w:rPr>
        <w:t>“信用旅游岛”门户网站成立以来，充分发挥现代信息资源优势，实现信用信息公开、透明、共享，</w:t>
      </w:r>
      <w:r>
        <w:rPr>
          <w:rFonts w:hint="eastAsia" w:ascii="方正仿宋简体" w:hAnsi="方正仿宋简体" w:eastAsia="方正仿宋简体" w:cs="方正仿宋简体"/>
          <w:kern w:val="2"/>
          <w:sz w:val="32"/>
          <w:szCs w:val="32"/>
          <w:lang w:val="en-US" w:eastAsia="zh-CN" w:bidi="ar-SA"/>
        </w:rPr>
        <w:t>为</w:t>
      </w:r>
      <w:r>
        <w:rPr>
          <w:rFonts w:hint="eastAsia" w:ascii="方正仿宋简体" w:hAnsi="方正仿宋简体" w:eastAsia="方正仿宋简体" w:cs="方正仿宋简体"/>
          <w:sz w:val="32"/>
          <w:szCs w:val="32"/>
          <w:lang w:val="en-US" w:eastAsia="zh-CN"/>
        </w:rPr>
        <w:t>保障“信用旅游岛”网站安全顺利运行</w:t>
      </w:r>
      <w:r>
        <w:rPr>
          <w:rFonts w:hint="eastAsia" w:ascii="方正仿宋简体" w:hAnsi="方正仿宋简体" w:eastAsia="方正仿宋简体" w:cs="方正仿宋简体"/>
          <w:kern w:val="2"/>
          <w:sz w:val="32"/>
          <w:szCs w:val="32"/>
          <w:lang w:val="en-US" w:eastAsia="zh-CN" w:bidi="ar-SA"/>
        </w:rPr>
        <w:t>，</w:t>
      </w:r>
      <w:r>
        <w:rPr>
          <w:rFonts w:hint="eastAsia" w:ascii="方正仿宋简体" w:hAnsi="方正仿宋简体" w:eastAsia="方正仿宋简体" w:cs="方正仿宋简体"/>
          <w:sz w:val="32"/>
          <w:szCs w:val="32"/>
          <w:lang w:val="en-US" w:eastAsia="zh-CN"/>
        </w:rPr>
        <w:t>经咨询市信用办，确定泰得科技为2021年“信用旅游岛”网站的维护单位，经常性对网站内容和栏目进行更新和维护。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w:t>
      </w:r>
      <w:r>
        <w:rPr>
          <w:rFonts w:hint="default" w:ascii="方正楷体简体" w:hAnsi="方正楷体简体" w:eastAsia="方正楷体简体" w:cs="方正楷体简体"/>
          <w:color w:val="auto"/>
          <w:sz w:val="32"/>
          <w:szCs w:val="32"/>
        </w:rPr>
        <w:t>三</w:t>
      </w:r>
      <w:r>
        <w:rPr>
          <w:rFonts w:hint="eastAsia" w:ascii="方正楷体简体" w:hAnsi="方正楷体简体" w:eastAsia="方正楷体简体" w:cs="方正楷体简体"/>
          <w:color w:val="auto"/>
          <w:sz w:val="32"/>
          <w:szCs w:val="32"/>
        </w:rPr>
        <w:t>）项目产出情况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项目产出指标实际完成情况基本达到了预期设定的目标值，产出指标的完成情况较好。项目产出指标分值50分，实际得分48分。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ascii="仿宋_GB2312" w:eastAsia="仿宋_GB2312"/>
          <w:color w:val="auto"/>
          <w:sz w:val="32"/>
          <w:szCs w:val="32"/>
        </w:rPr>
      </w:pPr>
      <w:r>
        <w:rPr>
          <w:rFonts w:hint="eastAsia" w:ascii="方正楷体简体" w:hAnsi="方正楷体简体" w:eastAsia="方正楷体简体" w:cs="方正楷体简体"/>
          <w:color w:val="auto"/>
          <w:sz w:val="32"/>
          <w:szCs w:val="32"/>
        </w:rPr>
        <w:t>（</w:t>
      </w:r>
      <w:r>
        <w:rPr>
          <w:rFonts w:hint="default" w:ascii="方正楷体简体" w:hAnsi="方正楷体简体" w:eastAsia="方正楷体简体" w:cs="方正楷体简体"/>
          <w:color w:val="auto"/>
          <w:sz w:val="32"/>
          <w:szCs w:val="32"/>
          <w:lang w:eastAsia="zh-CN"/>
        </w:rPr>
        <w:t>四</w:t>
      </w:r>
      <w:r>
        <w:rPr>
          <w:rFonts w:hint="eastAsia" w:ascii="方正楷体简体" w:hAnsi="方正楷体简体" w:eastAsia="方正楷体简体" w:cs="方正楷体简体"/>
          <w:color w:val="auto"/>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通过项目实施，群众及企业守信意识进一步提高，群众满意度进一步提升。项目效果指标分值30分，实际得分30分。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五、主要经验及做法及存在的问题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（一）主要经验及做法</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56" w:lineRule="exact"/>
        <w:ind w:left="0" w:right="0" w:firstLine="640"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2.周密部署，精简节约。在落实各项费用之前，不断强化项目资金预算编制管理，进而使预算项目资金得到更合理的安排与使用，增强预算执行的时效性和均衡性，提高财政资金的使用效率。</w:t>
      </w:r>
      <w:bookmarkStart w:id="0" w:name="_GoBack"/>
      <w:bookmarkEnd w:id="0"/>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（二）存在的问题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专项资金管理水平有待提高，项目绩效管理制度不够完善。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六、有关建议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pPr>
      <w:r>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pPr>
      <w:r>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t>无。</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p>
      <w:pPr>
        <w:widowControl/>
        <w:jc w:val="both"/>
        <w:rPr>
          <w:rFonts w:hint="eastAsia" w:ascii="黑体" w:hAnsi="黑体" w:eastAsia="黑体"/>
          <w:color w:val="auto"/>
          <w:sz w:val="32"/>
          <w:szCs w:val="32"/>
          <w:lang w:eastAsia="zh-CN"/>
        </w:rPr>
      </w:pPr>
      <w:r>
        <w:rPr>
          <w:rFonts w:hint="eastAsia" w:ascii="黑体" w:hAnsi="黑体" w:eastAsia="黑体"/>
          <w:color w:val="auto"/>
          <w:sz w:val="32"/>
          <w:szCs w:val="32"/>
        </w:rPr>
        <w:t>附件</w:t>
      </w:r>
      <w:r>
        <w:rPr>
          <w:rFonts w:hint="eastAsia" w:ascii="黑体" w:hAnsi="黑体" w:eastAsia="黑体"/>
          <w:color w:val="auto"/>
          <w:sz w:val="32"/>
          <w:szCs w:val="32"/>
          <w:lang w:eastAsia="zh-CN"/>
        </w:rPr>
        <w:t>：</w:t>
      </w:r>
    </w:p>
    <w:p>
      <w:pPr>
        <w:widowControl/>
        <w:jc w:val="center"/>
        <w:rPr>
          <w:rFonts w:hint="eastAsia" w:ascii="黑体" w:hAnsi="黑体" w:eastAsia="黑体"/>
          <w:b/>
          <w:bCs/>
          <w:color w:val="auto"/>
          <w:sz w:val="32"/>
          <w:szCs w:val="32"/>
        </w:rPr>
      </w:pPr>
      <w:r>
        <w:rPr>
          <w:rFonts w:hint="eastAsia" w:ascii="宋体" w:hAnsi="宋体" w:cs="宋体"/>
          <w:b/>
          <w:bCs/>
          <w:color w:val="auto"/>
          <w:kern w:val="0"/>
          <w:sz w:val="24"/>
          <w:szCs w:val="24"/>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947"/>
        <w:gridCol w:w="895"/>
        <w:gridCol w:w="1064"/>
        <w:gridCol w:w="1116"/>
        <w:gridCol w:w="939"/>
        <w:gridCol w:w="66"/>
        <w:gridCol w:w="387"/>
        <w:gridCol w:w="539"/>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信用门户网站维护费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48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唐山国际旅游岛招商合作局</w:t>
            </w:r>
          </w:p>
        </w:tc>
      </w:tr>
      <w:tr>
        <w:tblPrEx>
          <w:tblCellMar>
            <w:top w:w="0" w:type="dxa"/>
            <w:left w:w="108" w:type="dxa"/>
            <w:bottom w:w="0" w:type="dxa"/>
            <w:right w:w="108" w:type="dxa"/>
          </w:tblCellMar>
        </w:tblPrEx>
        <w:trPr>
          <w:trHeight w:val="43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06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06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06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06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52"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726"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营造“守信者处处受益，失信者处处受限”的社会信用环境，加快推进旅游岛社会信用体系建设。</w:t>
            </w:r>
          </w:p>
        </w:tc>
        <w:tc>
          <w:tcPr>
            <w:tcW w:w="34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营造“守信者处处受益，失信者处处受限”的社会信用环境，加快推进旅游岛社会信用体系建设。</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1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50</w:t>
            </w:r>
            <w:r>
              <w:rPr>
                <w:rFonts w:hint="eastAsia" w:ascii="宋体" w:hAnsi="宋体" w:cs="宋体"/>
                <w:color w:val="auto"/>
                <w:kern w:val="0"/>
                <w:sz w:val="18"/>
                <w:szCs w:val="18"/>
                <w:lang w:eastAsia="zh-CN"/>
              </w:rPr>
              <w:t>）</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维护“信用旅游岛”网站正常运行</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合格率100%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合格率100%</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896"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完成时间</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2021年3月底</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2021年7月</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3月</w:t>
            </w:r>
            <w:r>
              <w:rPr>
                <w:rFonts w:hint="eastAsia" w:ascii="宋体" w:hAnsi="宋体" w:cs="宋体"/>
                <w:color w:val="auto"/>
                <w:kern w:val="0"/>
                <w:sz w:val="18"/>
                <w:szCs w:val="18"/>
                <w:lang w:eastAsia="zh-CN"/>
              </w:rPr>
              <w:t>份</w:t>
            </w:r>
            <w:r>
              <w:rPr>
                <w:rFonts w:hint="eastAsia" w:ascii="宋体" w:hAnsi="宋体" w:cs="宋体"/>
                <w:color w:val="auto"/>
                <w:kern w:val="0"/>
                <w:sz w:val="18"/>
                <w:szCs w:val="18"/>
              </w:rPr>
              <w:t>，我单位向财政局打请示申请支付“信用门户网站维护费”1万元，由于财政资金紧张，延迟</w:t>
            </w:r>
            <w:r>
              <w:rPr>
                <w:rFonts w:hint="eastAsia" w:ascii="宋体" w:hAnsi="宋体" w:cs="宋体"/>
                <w:color w:val="auto"/>
                <w:kern w:val="0"/>
                <w:sz w:val="18"/>
                <w:szCs w:val="18"/>
                <w:lang w:eastAsia="zh-CN"/>
              </w:rPr>
              <w:t>至</w:t>
            </w:r>
            <w:r>
              <w:rPr>
                <w:rFonts w:hint="eastAsia" w:ascii="宋体" w:hAnsi="宋体" w:cs="宋体"/>
                <w:color w:val="auto"/>
                <w:kern w:val="0"/>
                <w:sz w:val="18"/>
                <w:szCs w:val="18"/>
              </w:rPr>
              <w:t>7月份完成拨付。</w:t>
            </w:r>
          </w:p>
        </w:tc>
      </w:tr>
      <w:tr>
        <w:tblPrEx>
          <w:tblCellMar>
            <w:top w:w="0" w:type="dxa"/>
            <w:left w:w="108" w:type="dxa"/>
            <w:bottom w:w="0" w:type="dxa"/>
            <w:right w:w="108" w:type="dxa"/>
          </w:tblCellMar>
        </w:tblPrEx>
        <w:trPr>
          <w:trHeight w:val="48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信用网站建设及维护费</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r>
              <w:rPr>
                <w:rFonts w:hint="eastAsia" w:ascii="宋体" w:hAnsi="宋体" w:cs="宋体"/>
                <w:color w:val="auto"/>
                <w:kern w:val="0"/>
                <w:sz w:val="18"/>
                <w:szCs w:val="18"/>
              </w:rPr>
              <w:t>万元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r>
              <w:rPr>
                <w:rFonts w:hint="eastAsia" w:ascii="宋体" w:hAnsi="宋体" w:cs="宋体"/>
                <w:color w:val="auto"/>
                <w:kern w:val="0"/>
                <w:sz w:val="18"/>
                <w:szCs w:val="18"/>
              </w:rPr>
              <w:t>万元</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14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30</w:t>
            </w:r>
            <w:r>
              <w:rPr>
                <w:rFonts w:hint="eastAsia" w:ascii="宋体" w:hAnsi="宋体" w:cs="宋体"/>
                <w:color w:val="auto"/>
                <w:kern w:val="0"/>
                <w:sz w:val="18"/>
                <w:szCs w:val="18"/>
                <w:lang w:eastAsia="zh-CN"/>
              </w:rPr>
              <w:t>）</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旅游岛经济高质量发展</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发展信用服务机构和信用服务市场，提高企业诚信意识，推动旅游岛经济发展。</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发展信用服务机构和信用服务市场，提高企业诚信意识，推动旅游岛经济发展。</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64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诚信社会</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加强信用宣传，提高群众及企业守信意识，营造和谐社会。</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加强信用宣传，提高群众及企业守信意识，营造和谐社会。</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642"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社会信用建设</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提高公民诚信意识，打造文明和谐，安居乐业的生活环境。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提高公民诚信意识，打造文明和谐，安居乐业的生活环境。</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97"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lang w:eastAsia="zh-CN"/>
              </w:rPr>
              <w:t>）</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19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使用人满意</w:t>
            </w:r>
          </w:p>
        </w:tc>
        <w:tc>
          <w:tcPr>
            <w:tcW w:w="11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满意度100%</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1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5FD1A"/>
    <w:multiLevelType w:val="singleLevel"/>
    <w:tmpl w:val="A2D5FD1A"/>
    <w:lvl w:ilvl="0" w:tentative="0">
      <w:start w:val="3"/>
      <w:numFmt w:val="chineseCounting"/>
      <w:suff w:val="nothing"/>
      <w:lvlText w:val="%1、"/>
      <w:lvlJc w:val="left"/>
      <w:rPr>
        <w:rFonts w:hint="eastAsia"/>
      </w:rPr>
    </w:lvl>
  </w:abstractNum>
  <w:abstractNum w:abstractNumId="1">
    <w:nsid w:val="72D9C87A"/>
    <w:multiLevelType w:val="singleLevel"/>
    <w:tmpl w:val="72D9C87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D720D"/>
    <w:rsid w:val="13664672"/>
    <w:rsid w:val="18B05EFC"/>
    <w:rsid w:val="18BF5F96"/>
    <w:rsid w:val="1C421F79"/>
    <w:rsid w:val="1EC55D3D"/>
    <w:rsid w:val="26C53A9A"/>
    <w:rsid w:val="28661AD6"/>
    <w:rsid w:val="307D23C6"/>
    <w:rsid w:val="313A4D47"/>
    <w:rsid w:val="31721A4C"/>
    <w:rsid w:val="326F0CCD"/>
    <w:rsid w:val="328A0C3E"/>
    <w:rsid w:val="33241B92"/>
    <w:rsid w:val="338820B0"/>
    <w:rsid w:val="36253EB4"/>
    <w:rsid w:val="397F2598"/>
    <w:rsid w:val="3AFA143F"/>
    <w:rsid w:val="3DB3759F"/>
    <w:rsid w:val="3DB70754"/>
    <w:rsid w:val="40044125"/>
    <w:rsid w:val="42CC1D63"/>
    <w:rsid w:val="454F5078"/>
    <w:rsid w:val="47881287"/>
    <w:rsid w:val="4F724478"/>
    <w:rsid w:val="502C37EC"/>
    <w:rsid w:val="52956B5A"/>
    <w:rsid w:val="53E71E29"/>
    <w:rsid w:val="568520E8"/>
    <w:rsid w:val="56EE293F"/>
    <w:rsid w:val="61D44ECF"/>
    <w:rsid w:val="61D9223C"/>
    <w:rsid w:val="624045DA"/>
    <w:rsid w:val="64E43ED2"/>
    <w:rsid w:val="6CBE1D17"/>
    <w:rsid w:val="6E560F24"/>
    <w:rsid w:val="724231CA"/>
    <w:rsid w:val="724E5AED"/>
    <w:rsid w:val="7B223B60"/>
    <w:rsid w:val="7DC2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2022-03-14T01:46:57Z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697097459_btnclosed</vt:lpwstr>
  </property>
  <property fmtid="{D5CDD505-2E9C-101B-9397-08002B2CF9AE}" pid="4" name="ICV">
    <vt:lpwstr>73F97CB6DDCD4C65AB4BF0CF0DC26049</vt:lpwstr>
  </property>
</Properties>
</file>