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水费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办公场地用水费用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按时缴纳水费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水费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％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年底完成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2021年底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2021年底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水费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1万元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1998元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76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868C5"/>
    <w:rsid w:val="02B12707"/>
    <w:rsid w:val="0AB868C5"/>
    <w:rsid w:val="0EB26CF5"/>
    <w:rsid w:val="11A40780"/>
    <w:rsid w:val="1B76387A"/>
    <w:rsid w:val="2ACD731F"/>
    <w:rsid w:val="2D5E5927"/>
    <w:rsid w:val="3F466773"/>
    <w:rsid w:val="412C56FA"/>
    <w:rsid w:val="43497D00"/>
    <w:rsid w:val="43D13A85"/>
    <w:rsid w:val="44742EE5"/>
    <w:rsid w:val="4E78380A"/>
    <w:rsid w:val="54B25F8C"/>
    <w:rsid w:val="5E42015E"/>
    <w:rsid w:val="710918CA"/>
    <w:rsid w:val="722E0741"/>
    <w:rsid w:val="79C1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2022-01-24T03:18:00Z</dcterms:created>
  <dc:creator>杨铭</dc:creator>
  <cp:lastModifiedBy>FIONA1387453153</cp:lastModifiedBy>
  <cp:lastPrinted>2022-01-25T07:12:00Z</cp:lastPrinted>
  <dcterms:modified xsi:type="dcterms:W3CDTF">2022-02-08T06:28:03Z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054B604B63CE4B61907A1E55701748D5</vt:lpwstr>
  </property>
</Properties>
</file>