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3CA" w:rsidRPr="00AA2B6F" w:rsidRDefault="00E553CA" w:rsidP="00E553CA">
      <w:pPr>
        <w:spacing w:line="300" w:lineRule="exact"/>
        <w:rPr>
          <w:rFonts w:ascii="黑体" w:eastAsia="黑体" w:hAnsi="黑体"/>
          <w:sz w:val="32"/>
          <w:szCs w:val="32"/>
        </w:rPr>
      </w:pPr>
      <w:r w:rsidRPr="00AA2B6F">
        <w:rPr>
          <w:rFonts w:ascii="黑体" w:eastAsia="黑体" w:hAnsi="黑体" w:hint="eastAsia"/>
          <w:sz w:val="32"/>
          <w:szCs w:val="32"/>
        </w:rPr>
        <w:t>附件2</w:t>
      </w:r>
    </w:p>
    <w:p w:rsidR="00E553CA" w:rsidRPr="006F4ABD" w:rsidRDefault="006F4ABD" w:rsidP="006F4ABD">
      <w:pPr>
        <w:widowControl/>
        <w:spacing w:line="300" w:lineRule="atLeast"/>
        <w:jc w:val="center"/>
        <w:rPr>
          <w:rFonts w:ascii="宋体" w:hAnsi="宋体" w:cs="宋体"/>
          <w:b/>
          <w:bCs/>
          <w:kern w:val="0"/>
          <w:sz w:val="44"/>
          <w:szCs w:val="44"/>
        </w:rPr>
      </w:pPr>
      <w:r w:rsidRPr="006F4ABD">
        <w:rPr>
          <w:rFonts w:ascii="宋体" w:hAnsi="宋体" w:cs="宋体" w:hint="eastAsia"/>
          <w:b/>
          <w:kern w:val="0"/>
          <w:sz w:val="44"/>
          <w:szCs w:val="44"/>
        </w:rPr>
        <w:t>规划编制费-菩提岛风景名胜区评估调整</w:t>
      </w:r>
      <w:r w:rsidR="00E553CA" w:rsidRPr="006F4ABD">
        <w:rPr>
          <w:rFonts w:ascii="宋体" w:hAnsi="宋体" w:cs="宋体" w:hint="eastAsia"/>
          <w:b/>
          <w:bCs/>
          <w:kern w:val="0"/>
          <w:sz w:val="44"/>
          <w:szCs w:val="44"/>
        </w:rPr>
        <w:t>项目支出绩效评价报告</w:t>
      </w:r>
    </w:p>
    <w:p w:rsidR="00E553CA" w:rsidRPr="00AA2B6F" w:rsidRDefault="00E553CA" w:rsidP="00E553CA">
      <w:pPr>
        <w:spacing w:line="580" w:lineRule="exact"/>
        <w:rPr>
          <w:rFonts w:ascii="仿宋_GB2312" w:eastAsia="仿宋_GB2312"/>
          <w:sz w:val="32"/>
          <w:szCs w:val="32"/>
        </w:rPr>
      </w:pPr>
    </w:p>
    <w:p w:rsidR="00E7634B" w:rsidRPr="00B229C7" w:rsidRDefault="00E7634B" w:rsidP="00E7634B">
      <w:pPr>
        <w:spacing w:line="600" w:lineRule="exact"/>
        <w:ind w:firstLineChars="200" w:firstLine="640"/>
        <w:rPr>
          <w:rFonts w:ascii="仿宋" w:eastAsia="仿宋" w:hAnsi="仿宋"/>
          <w:sz w:val="32"/>
          <w:szCs w:val="32"/>
        </w:rPr>
      </w:pPr>
      <w:r w:rsidRPr="00AA2B6F">
        <w:rPr>
          <w:rFonts w:ascii="黑体" w:eastAsia="黑体" w:hAnsi="黑体" w:hint="eastAsia"/>
          <w:sz w:val="32"/>
          <w:szCs w:val="32"/>
        </w:rPr>
        <w:t>一</w:t>
      </w:r>
      <w:r w:rsidRPr="00B229C7">
        <w:rPr>
          <w:rFonts w:ascii="仿宋" w:eastAsia="仿宋" w:hAnsi="仿宋" w:hint="eastAsia"/>
          <w:sz w:val="32"/>
          <w:szCs w:val="32"/>
        </w:rPr>
        <w:t>、基本情况</w:t>
      </w:r>
    </w:p>
    <w:p w:rsidR="006C3EA5" w:rsidRPr="00B229C7" w:rsidRDefault="00E7634B" w:rsidP="00E7634B">
      <w:pPr>
        <w:spacing w:line="600" w:lineRule="exact"/>
        <w:ind w:firstLineChars="200" w:firstLine="640"/>
        <w:outlineLvl w:val="0"/>
        <w:rPr>
          <w:rFonts w:ascii="仿宋" w:eastAsia="仿宋" w:hAnsi="仿宋"/>
          <w:sz w:val="32"/>
          <w:szCs w:val="32"/>
        </w:rPr>
      </w:pPr>
      <w:r w:rsidRPr="00B229C7">
        <w:rPr>
          <w:rFonts w:ascii="仿宋" w:eastAsia="仿宋" w:hAnsi="仿宋" w:hint="eastAsia"/>
          <w:sz w:val="32"/>
          <w:szCs w:val="32"/>
        </w:rPr>
        <w:t>（一）项目概况。</w:t>
      </w:r>
    </w:p>
    <w:p w:rsidR="006C3EA5" w:rsidRPr="00B229C7" w:rsidRDefault="006C3EA5" w:rsidP="00E7634B">
      <w:pPr>
        <w:spacing w:line="600" w:lineRule="exact"/>
        <w:ind w:firstLineChars="200" w:firstLine="640"/>
        <w:outlineLvl w:val="0"/>
        <w:rPr>
          <w:rFonts w:ascii="仿宋" w:eastAsia="仿宋" w:hAnsi="仿宋"/>
          <w:sz w:val="32"/>
          <w:szCs w:val="32"/>
        </w:rPr>
      </w:pPr>
      <w:r w:rsidRPr="00B229C7">
        <w:rPr>
          <w:rFonts w:ascii="仿宋" w:eastAsia="仿宋" w:hAnsi="仿宋" w:hint="eastAsia"/>
          <w:sz w:val="32"/>
          <w:szCs w:val="32"/>
        </w:rPr>
        <w:t>按照《</w:t>
      </w:r>
      <w:bookmarkStart w:id="0" w:name="_GoBack"/>
      <w:bookmarkEnd w:id="0"/>
      <w:r w:rsidRPr="00B229C7">
        <w:rPr>
          <w:rFonts w:ascii="仿宋" w:eastAsia="仿宋" w:hAnsi="仿宋" w:hint="eastAsia"/>
          <w:sz w:val="32"/>
          <w:szCs w:val="32"/>
        </w:rPr>
        <w:t>中共中央办公厅、国务院办公厅关于建立以国家公园为主体的自然保护地体系的指导意见》(中办发〔2019〕42号）《自然资源部国家林业和草原局关于做好自然保护区范围及功能分区优化调整前期有关工作的函》（自然资函〔2019〕71号）《河北省林业和草原局关于做好自然保护地整合优化前期工作的通知》《河北省林业和草原局关于进一步做好自然保护地整合优化前期准备和衔接工作的通知》《唐山市自然资源和规划局关于做好自然保护地评估调整前期工作的函》（唐资规函〔2019〕609号）《唐山市自然资源和规划局关于进一步做好自然保护地整合优化前期准备和衔接工作的函》（唐资规函〔2020〕53号）要求，对自然保护地开展评估和整合优化工作。</w:t>
      </w:r>
    </w:p>
    <w:p w:rsidR="006C3EA5" w:rsidRPr="00B229C7" w:rsidRDefault="006C3EA5" w:rsidP="006C3EA5">
      <w:pPr>
        <w:spacing w:line="600" w:lineRule="exact"/>
        <w:ind w:firstLineChars="200" w:firstLine="640"/>
        <w:outlineLvl w:val="0"/>
        <w:rPr>
          <w:rFonts w:ascii="仿宋" w:eastAsia="仿宋" w:hAnsi="仿宋"/>
          <w:sz w:val="32"/>
          <w:szCs w:val="32"/>
        </w:rPr>
      </w:pPr>
      <w:r w:rsidRPr="00B229C7">
        <w:rPr>
          <w:rFonts w:ascii="仿宋" w:eastAsia="仿宋" w:hAnsi="仿宋" w:hint="eastAsia"/>
          <w:sz w:val="32"/>
          <w:szCs w:val="32"/>
        </w:rPr>
        <w:t>1.开展自然保护地自然环境和土地利用评估工作。包括：地理位置、范围和功能定位；历史沿革与法律地位；自然环境情况；经济社会发展情况；土地利用状况；基础设施建设情况。</w:t>
      </w:r>
    </w:p>
    <w:p w:rsidR="006C3EA5" w:rsidRPr="00B229C7" w:rsidRDefault="006C3EA5" w:rsidP="006C3EA5">
      <w:pPr>
        <w:spacing w:line="600" w:lineRule="exact"/>
        <w:ind w:firstLineChars="200" w:firstLine="640"/>
        <w:outlineLvl w:val="0"/>
        <w:rPr>
          <w:rFonts w:ascii="仿宋" w:eastAsia="仿宋" w:hAnsi="仿宋"/>
          <w:sz w:val="32"/>
          <w:szCs w:val="32"/>
        </w:rPr>
      </w:pPr>
      <w:r w:rsidRPr="00B229C7">
        <w:rPr>
          <w:rFonts w:ascii="仿宋" w:eastAsia="仿宋" w:hAnsi="仿宋" w:hint="eastAsia"/>
          <w:sz w:val="32"/>
          <w:szCs w:val="32"/>
        </w:rPr>
        <w:t>2.开展自然保护地管理现状评估工作。包括：保护管理现状；保护管理评价。</w:t>
      </w:r>
    </w:p>
    <w:p w:rsidR="006C3EA5" w:rsidRPr="00B229C7" w:rsidRDefault="006C3EA5" w:rsidP="006C3EA5">
      <w:pPr>
        <w:spacing w:line="600" w:lineRule="exact"/>
        <w:ind w:firstLineChars="200" w:firstLine="640"/>
        <w:outlineLvl w:val="0"/>
        <w:rPr>
          <w:rFonts w:ascii="仿宋" w:eastAsia="仿宋" w:hAnsi="仿宋"/>
          <w:sz w:val="32"/>
          <w:szCs w:val="32"/>
        </w:rPr>
      </w:pPr>
      <w:r w:rsidRPr="00B229C7">
        <w:rPr>
          <w:rFonts w:ascii="仿宋" w:eastAsia="仿宋" w:hAnsi="仿宋" w:hint="eastAsia"/>
          <w:sz w:val="32"/>
          <w:szCs w:val="32"/>
        </w:rPr>
        <w:lastRenderedPageBreak/>
        <w:t>3.保护地交叉重叠评估。涉及区域交叉、空间重叠和相连的自然保护地数量、名称、管理机构、级别等信息。</w:t>
      </w:r>
    </w:p>
    <w:p w:rsidR="006C3EA5" w:rsidRPr="00B229C7" w:rsidRDefault="006C3EA5" w:rsidP="006C3EA5">
      <w:pPr>
        <w:spacing w:line="600" w:lineRule="exact"/>
        <w:ind w:firstLineChars="200" w:firstLine="640"/>
        <w:outlineLvl w:val="0"/>
        <w:rPr>
          <w:rFonts w:ascii="仿宋" w:eastAsia="仿宋" w:hAnsi="仿宋"/>
          <w:sz w:val="32"/>
          <w:szCs w:val="32"/>
        </w:rPr>
      </w:pPr>
      <w:r w:rsidRPr="00B229C7">
        <w:rPr>
          <w:rFonts w:ascii="仿宋" w:eastAsia="仿宋" w:hAnsi="仿宋" w:hint="eastAsia"/>
          <w:sz w:val="32"/>
          <w:szCs w:val="32"/>
        </w:rPr>
        <w:t>4.自然保护地地类评估。包括：保护地人为活动情况；其他与保护地主体功能和保护方向有矛盾冲突情况。</w:t>
      </w:r>
    </w:p>
    <w:p w:rsidR="006C3EA5" w:rsidRPr="00B229C7" w:rsidRDefault="006C3EA5" w:rsidP="006C3EA5">
      <w:pPr>
        <w:spacing w:line="600" w:lineRule="exact"/>
        <w:ind w:firstLineChars="200" w:firstLine="640"/>
        <w:outlineLvl w:val="0"/>
        <w:rPr>
          <w:rFonts w:ascii="仿宋" w:eastAsia="仿宋" w:hAnsi="仿宋"/>
          <w:sz w:val="32"/>
          <w:szCs w:val="32"/>
        </w:rPr>
      </w:pPr>
      <w:r w:rsidRPr="00B229C7">
        <w:rPr>
          <w:rFonts w:ascii="仿宋" w:eastAsia="仿宋" w:hAnsi="仿宋" w:hint="eastAsia"/>
          <w:sz w:val="32"/>
          <w:szCs w:val="32"/>
        </w:rPr>
        <w:t>5.自然保护地优化整合。对符合要求的地块调出或调入自然保护地；对交叉重叠的自然保护地进行合并或拆分；对自然保护地调整前后进行对比；对评估调整后的自然保护地进行影响分析和效益评价。</w:t>
      </w:r>
    </w:p>
    <w:p w:rsidR="006C3EA5" w:rsidRPr="00B229C7" w:rsidRDefault="004F352B" w:rsidP="006C3EA5">
      <w:pPr>
        <w:spacing w:line="600" w:lineRule="exact"/>
        <w:ind w:firstLineChars="200" w:firstLine="640"/>
        <w:outlineLvl w:val="0"/>
        <w:rPr>
          <w:rFonts w:ascii="仿宋" w:eastAsia="仿宋" w:hAnsi="仿宋"/>
          <w:sz w:val="32"/>
          <w:szCs w:val="32"/>
        </w:rPr>
      </w:pPr>
      <w:r w:rsidRPr="00B229C7">
        <w:rPr>
          <w:rFonts w:ascii="仿宋" w:eastAsia="仿宋" w:hAnsi="仿宋" w:hint="eastAsia"/>
          <w:sz w:val="32"/>
          <w:szCs w:val="32"/>
        </w:rPr>
        <w:t>现阶段完成初步成果，已</w:t>
      </w:r>
      <w:r w:rsidR="003A31FF" w:rsidRPr="00B229C7">
        <w:rPr>
          <w:rFonts w:ascii="仿宋" w:eastAsia="仿宋" w:hAnsi="仿宋" w:hint="eastAsia"/>
          <w:sz w:val="32"/>
          <w:szCs w:val="32"/>
        </w:rPr>
        <w:t>上报至河北省林业和草原局，</w:t>
      </w:r>
      <w:r w:rsidRPr="00B229C7">
        <w:rPr>
          <w:rFonts w:ascii="仿宋" w:eastAsia="仿宋" w:hAnsi="仿宋" w:hint="eastAsia"/>
          <w:sz w:val="32"/>
          <w:szCs w:val="32"/>
        </w:rPr>
        <w:t>并通过审查。现正按照相关部门意见对成果进行修改完善。</w:t>
      </w:r>
    </w:p>
    <w:p w:rsidR="003A31FF" w:rsidRPr="00B229C7" w:rsidRDefault="003A31FF" w:rsidP="006C3EA5">
      <w:pPr>
        <w:spacing w:line="600" w:lineRule="exact"/>
        <w:ind w:firstLineChars="200" w:firstLine="640"/>
        <w:outlineLvl w:val="0"/>
        <w:rPr>
          <w:rFonts w:ascii="仿宋" w:eastAsia="仿宋" w:hAnsi="仿宋"/>
          <w:sz w:val="32"/>
          <w:szCs w:val="32"/>
        </w:rPr>
      </w:pPr>
      <w:r w:rsidRPr="00B229C7">
        <w:rPr>
          <w:rFonts w:ascii="仿宋" w:eastAsia="仿宋" w:hAnsi="仿宋" w:hint="eastAsia"/>
          <w:sz w:val="32"/>
          <w:szCs w:val="32"/>
        </w:rPr>
        <w:t>2020年</w:t>
      </w:r>
      <w:r w:rsidR="004F352B" w:rsidRPr="00B229C7">
        <w:rPr>
          <w:rFonts w:ascii="仿宋" w:eastAsia="仿宋" w:hAnsi="仿宋"/>
          <w:sz w:val="32"/>
          <w:szCs w:val="32"/>
        </w:rPr>
        <w:t>6</w:t>
      </w:r>
      <w:r w:rsidRPr="00B229C7">
        <w:rPr>
          <w:rFonts w:ascii="仿宋" w:eastAsia="仿宋" w:hAnsi="仿宋" w:hint="eastAsia"/>
          <w:sz w:val="32"/>
          <w:szCs w:val="32"/>
        </w:rPr>
        <w:t>月</w:t>
      </w:r>
      <w:r w:rsidR="004F352B" w:rsidRPr="00B229C7">
        <w:rPr>
          <w:rFonts w:ascii="仿宋" w:eastAsia="仿宋" w:hAnsi="仿宋"/>
          <w:sz w:val="32"/>
          <w:szCs w:val="32"/>
        </w:rPr>
        <w:t>12</w:t>
      </w:r>
      <w:r w:rsidRPr="00B229C7">
        <w:rPr>
          <w:rFonts w:ascii="仿宋" w:eastAsia="仿宋" w:hAnsi="仿宋" w:hint="eastAsia"/>
          <w:sz w:val="32"/>
          <w:szCs w:val="32"/>
        </w:rPr>
        <w:t>日，唐山市自然资源和规划局唐山国际旅游岛分局和北京舜土规划顾问有限公司签订技术服务合同，合同履行期为2020年</w:t>
      </w:r>
      <w:r w:rsidR="004F352B" w:rsidRPr="00B229C7">
        <w:rPr>
          <w:rFonts w:ascii="仿宋" w:eastAsia="仿宋" w:hAnsi="仿宋"/>
          <w:sz w:val="32"/>
          <w:szCs w:val="32"/>
        </w:rPr>
        <w:t>6</w:t>
      </w:r>
      <w:r w:rsidRPr="00B229C7">
        <w:rPr>
          <w:rFonts w:ascii="仿宋" w:eastAsia="仿宋" w:hAnsi="仿宋" w:hint="eastAsia"/>
          <w:sz w:val="32"/>
          <w:szCs w:val="32"/>
        </w:rPr>
        <w:t xml:space="preserve">月 </w:t>
      </w:r>
      <w:r w:rsidR="004F352B" w:rsidRPr="00B229C7">
        <w:rPr>
          <w:rFonts w:ascii="仿宋" w:eastAsia="仿宋" w:hAnsi="仿宋"/>
          <w:sz w:val="32"/>
          <w:szCs w:val="32"/>
        </w:rPr>
        <w:t>12</w:t>
      </w:r>
      <w:r w:rsidRPr="00B229C7">
        <w:rPr>
          <w:rFonts w:ascii="仿宋" w:eastAsia="仿宋" w:hAnsi="仿宋" w:hint="eastAsia"/>
          <w:sz w:val="32"/>
          <w:szCs w:val="32"/>
        </w:rPr>
        <w:t>日 至 2021年</w:t>
      </w:r>
      <w:r w:rsidR="004F352B" w:rsidRPr="00B229C7">
        <w:rPr>
          <w:rFonts w:ascii="仿宋" w:eastAsia="仿宋" w:hAnsi="仿宋"/>
          <w:sz w:val="32"/>
          <w:szCs w:val="32"/>
        </w:rPr>
        <w:t>6</w:t>
      </w:r>
      <w:r w:rsidRPr="00B229C7">
        <w:rPr>
          <w:rFonts w:ascii="仿宋" w:eastAsia="仿宋" w:hAnsi="仿宋" w:hint="eastAsia"/>
          <w:sz w:val="32"/>
          <w:szCs w:val="32"/>
        </w:rPr>
        <w:t xml:space="preserve">月 </w:t>
      </w:r>
      <w:r w:rsidR="004F352B" w:rsidRPr="00B229C7">
        <w:rPr>
          <w:rFonts w:ascii="仿宋" w:eastAsia="仿宋" w:hAnsi="仿宋"/>
          <w:sz w:val="32"/>
          <w:szCs w:val="32"/>
        </w:rPr>
        <w:t>1</w:t>
      </w:r>
      <w:r w:rsidR="009D36B3" w:rsidRPr="00B229C7">
        <w:rPr>
          <w:rFonts w:ascii="仿宋" w:eastAsia="仿宋" w:hAnsi="仿宋"/>
          <w:sz w:val="32"/>
          <w:szCs w:val="32"/>
        </w:rPr>
        <w:t>1</w:t>
      </w:r>
      <w:r w:rsidRPr="00B229C7">
        <w:rPr>
          <w:rFonts w:ascii="仿宋" w:eastAsia="仿宋" w:hAnsi="仿宋" w:hint="eastAsia"/>
          <w:sz w:val="32"/>
          <w:szCs w:val="32"/>
        </w:rPr>
        <w:t>日。</w:t>
      </w:r>
    </w:p>
    <w:p w:rsidR="003A31FF" w:rsidRPr="00B229C7" w:rsidRDefault="004F352B" w:rsidP="006C3EA5">
      <w:pPr>
        <w:spacing w:line="600" w:lineRule="exact"/>
        <w:ind w:firstLineChars="200" w:firstLine="640"/>
        <w:outlineLvl w:val="0"/>
        <w:rPr>
          <w:rFonts w:ascii="仿宋" w:eastAsia="仿宋" w:hAnsi="仿宋"/>
          <w:sz w:val="32"/>
          <w:szCs w:val="32"/>
        </w:rPr>
      </w:pPr>
      <w:r w:rsidRPr="00B229C7">
        <w:rPr>
          <w:rFonts w:ascii="仿宋" w:eastAsia="仿宋" w:hAnsi="仿宋"/>
          <w:sz w:val="32"/>
          <w:szCs w:val="32"/>
        </w:rPr>
        <w:t>8</w:t>
      </w:r>
      <w:r w:rsidR="003A31FF" w:rsidRPr="00B229C7">
        <w:rPr>
          <w:rFonts w:ascii="仿宋" w:eastAsia="仿宋" w:hAnsi="仿宋" w:hint="eastAsia"/>
          <w:sz w:val="32"/>
          <w:szCs w:val="32"/>
        </w:rPr>
        <w:t>月</w:t>
      </w:r>
      <w:r w:rsidRPr="00B229C7">
        <w:rPr>
          <w:rFonts w:ascii="仿宋" w:eastAsia="仿宋" w:hAnsi="仿宋"/>
          <w:sz w:val="32"/>
          <w:szCs w:val="32"/>
        </w:rPr>
        <w:t>31</w:t>
      </w:r>
      <w:r w:rsidR="003A31FF" w:rsidRPr="00B229C7">
        <w:rPr>
          <w:rFonts w:ascii="仿宋" w:eastAsia="仿宋" w:hAnsi="仿宋" w:hint="eastAsia"/>
          <w:sz w:val="32"/>
          <w:szCs w:val="32"/>
        </w:rPr>
        <w:t>日，已向北京舜土规划顾问有限公司支付第一</w:t>
      </w:r>
      <w:r w:rsidRPr="00B229C7">
        <w:rPr>
          <w:rFonts w:ascii="仿宋" w:eastAsia="仿宋" w:hAnsi="仿宋" w:hint="eastAsia"/>
          <w:sz w:val="32"/>
          <w:szCs w:val="32"/>
        </w:rPr>
        <w:t>、二</w:t>
      </w:r>
      <w:r w:rsidR="003A31FF" w:rsidRPr="00B229C7">
        <w:rPr>
          <w:rFonts w:ascii="仿宋" w:eastAsia="仿宋" w:hAnsi="仿宋" w:hint="eastAsia"/>
          <w:sz w:val="32"/>
          <w:szCs w:val="32"/>
        </w:rPr>
        <w:t>笔费用，</w:t>
      </w:r>
      <w:r w:rsidRPr="00B229C7">
        <w:rPr>
          <w:rFonts w:ascii="仿宋" w:eastAsia="仿宋" w:hAnsi="仿宋" w:hint="eastAsia"/>
          <w:sz w:val="32"/>
          <w:szCs w:val="32"/>
        </w:rPr>
        <w:t>合计</w:t>
      </w:r>
      <w:r w:rsidR="003A31FF" w:rsidRPr="00B229C7">
        <w:rPr>
          <w:rFonts w:ascii="仿宋" w:eastAsia="仿宋" w:hAnsi="仿宋" w:hint="eastAsia"/>
          <w:sz w:val="32"/>
          <w:szCs w:val="32"/>
        </w:rPr>
        <w:t>金额为合同总款的</w:t>
      </w:r>
      <w:r w:rsidRPr="00B229C7">
        <w:rPr>
          <w:rFonts w:ascii="仿宋" w:eastAsia="仿宋" w:hAnsi="仿宋"/>
          <w:sz w:val="32"/>
          <w:szCs w:val="32"/>
        </w:rPr>
        <w:t>8</w:t>
      </w:r>
      <w:r w:rsidR="003A31FF" w:rsidRPr="00B229C7">
        <w:rPr>
          <w:rFonts w:ascii="仿宋" w:eastAsia="仿宋" w:hAnsi="仿宋" w:hint="eastAsia"/>
          <w:sz w:val="32"/>
          <w:szCs w:val="32"/>
        </w:rPr>
        <w:t>0%，即人民币</w:t>
      </w:r>
      <w:r w:rsidRPr="00B229C7">
        <w:rPr>
          <w:rFonts w:ascii="仿宋" w:eastAsia="仿宋" w:hAnsi="仿宋"/>
          <w:sz w:val="32"/>
          <w:szCs w:val="32"/>
        </w:rPr>
        <w:t>22.48</w:t>
      </w:r>
      <w:r w:rsidR="003A31FF" w:rsidRPr="00B229C7">
        <w:rPr>
          <w:rFonts w:ascii="仿宋" w:eastAsia="仿宋" w:hAnsi="仿宋" w:hint="eastAsia"/>
          <w:sz w:val="32"/>
          <w:szCs w:val="32"/>
        </w:rPr>
        <w:t>万。</w:t>
      </w:r>
    </w:p>
    <w:p w:rsidR="006C3EA5" w:rsidRPr="00B229C7" w:rsidRDefault="00E7634B" w:rsidP="00E7634B">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（二）项目绩效目标。</w:t>
      </w:r>
    </w:p>
    <w:p w:rsidR="00B415F2" w:rsidRPr="00B229C7" w:rsidRDefault="00B415F2" w:rsidP="00B415F2">
      <w:pPr>
        <w:spacing w:line="600" w:lineRule="exact"/>
        <w:ind w:firstLineChars="200" w:firstLine="640"/>
        <w:rPr>
          <w:rFonts w:ascii="仿宋" w:eastAsia="仿宋" w:hAnsi="仿宋"/>
          <w:sz w:val="32"/>
          <w:szCs w:val="32"/>
        </w:rPr>
      </w:pPr>
      <w:r w:rsidRPr="00B229C7">
        <w:rPr>
          <w:rFonts w:ascii="仿宋" w:eastAsia="仿宋" w:hAnsi="仿宋"/>
          <w:sz w:val="32"/>
          <w:szCs w:val="32"/>
        </w:rPr>
        <w:t>总体目标：</w:t>
      </w:r>
    </w:p>
    <w:p w:rsidR="00B415F2" w:rsidRPr="00B229C7" w:rsidRDefault="00B415F2" w:rsidP="00B415F2">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1.自然保护地评估2.自然保护地优化整合</w:t>
      </w:r>
    </w:p>
    <w:p w:rsidR="00B415F2" w:rsidRPr="00B229C7" w:rsidRDefault="00B415F2" w:rsidP="00B415F2">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阶段目标：</w:t>
      </w:r>
    </w:p>
    <w:p w:rsidR="00B415F2" w:rsidRPr="00B229C7" w:rsidRDefault="00B415F2" w:rsidP="00B415F2">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1.自然保护地评估调整成果提交至唐山市自然资源和规划局，并通过审查；</w:t>
      </w:r>
    </w:p>
    <w:p w:rsidR="00B415F2" w:rsidRPr="00B229C7" w:rsidRDefault="00B415F2" w:rsidP="00B415F2">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lastRenderedPageBreak/>
        <w:t>2.自然保护地评估调整成果提交至河北省林业和草原局，并通过审查；</w:t>
      </w:r>
    </w:p>
    <w:p w:rsidR="00B415F2" w:rsidRPr="00B229C7" w:rsidRDefault="00B415F2" w:rsidP="00B415F2">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3.按照相关部门意见进一步修改完善，提交最终成果。</w:t>
      </w:r>
    </w:p>
    <w:p w:rsidR="00E7634B" w:rsidRPr="00B229C7" w:rsidRDefault="00E7634B" w:rsidP="00E7634B">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包括总体目标和阶段性目标。</w:t>
      </w:r>
    </w:p>
    <w:p w:rsidR="00E7634B" w:rsidRPr="00B229C7" w:rsidRDefault="00E7634B" w:rsidP="00E7634B">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二、绩效评价工作开展情况</w:t>
      </w:r>
    </w:p>
    <w:p w:rsidR="00E7634B" w:rsidRPr="00B229C7" w:rsidRDefault="00E7634B" w:rsidP="00E7634B">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（一）绩效评价目的</w:t>
      </w:r>
    </w:p>
    <w:p w:rsidR="00CB0A39" w:rsidRPr="00B229C7" w:rsidRDefault="00CB0A39" w:rsidP="00CB0A39">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根据《唐山国际旅游岛项目支出绩效自评管理办法》，对项目资金的相关绩效指标进行分析，评价其是否符合旅游岛的相关工作部署；考察相关资金在制度层面的落实情况和可操作性；对项目的实施过程的管理措施进行评价。</w:t>
      </w:r>
    </w:p>
    <w:p w:rsidR="00CB0A39" w:rsidRPr="00B229C7" w:rsidRDefault="00E7634B" w:rsidP="00CB0A39">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（二）</w:t>
      </w:r>
      <w:r w:rsidR="00CB0A39" w:rsidRPr="00B229C7">
        <w:rPr>
          <w:rFonts w:ascii="仿宋" w:eastAsia="仿宋" w:hAnsi="仿宋" w:hint="eastAsia"/>
          <w:sz w:val="32"/>
          <w:szCs w:val="32"/>
        </w:rPr>
        <w:t>绩效评价原则</w:t>
      </w:r>
    </w:p>
    <w:p w:rsidR="00CB0A39" w:rsidRPr="00B229C7" w:rsidRDefault="00CB0A39" w:rsidP="00DB2735">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（1）科学规范原则。注重专项资金支出的经济性、效率性和有效性，采用定量与定性相结合的方法。</w:t>
      </w:r>
    </w:p>
    <w:p w:rsidR="00CB0A39" w:rsidRPr="00B229C7" w:rsidRDefault="00CB0A39" w:rsidP="00DB2735">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（2）公开公正原则。评价保持客观、公正，采用计</w:t>
      </w:r>
      <w:r w:rsidR="00DB2735" w:rsidRPr="00B229C7">
        <w:rPr>
          <w:rFonts w:ascii="仿宋" w:eastAsia="仿宋" w:hAnsi="仿宋" w:hint="eastAsia"/>
          <w:sz w:val="32"/>
          <w:szCs w:val="32"/>
        </w:rPr>
        <w:t>相关标准</w:t>
      </w:r>
      <w:r w:rsidRPr="00B229C7">
        <w:rPr>
          <w:rFonts w:ascii="仿宋" w:eastAsia="仿宋" w:hAnsi="仿宋" w:hint="eastAsia"/>
          <w:sz w:val="32"/>
          <w:szCs w:val="32"/>
        </w:rPr>
        <w:t>开展评价工作，并自觉接受有关方面监督。</w:t>
      </w:r>
    </w:p>
    <w:p w:rsidR="00E7634B" w:rsidRPr="00B229C7" w:rsidRDefault="00CB0A39" w:rsidP="00CB0A39">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（三）</w:t>
      </w:r>
      <w:r w:rsidR="00E7634B" w:rsidRPr="00B229C7">
        <w:rPr>
          <w:rFonts w:ascii="仿宋" w:eastAsia="仿宋" w:hAnsi="仿宋" w:hint="eastAsia"/>
          <w:sz w:val="32"/>
          <w:szCs w:val="32"/>
        </w:rPr>
        <w:t>绩效评价工作过程。</w:t>
      </w:r>
    </w:p>
    <w:p w:rsidR="00CB0A39" w:rsidRPr="00B229C7" w:rsidRDefault="00DB2735" w:rsidP="00DB2735">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为完成年初预算指标，合理科学的利用专项资金开展相关设计工作，按照管委会的指示要求，需对本项目进行绩效评价。接受任务后我部门积极汇总材料，对绩效</w:t>
      </w:r>
      <w:r w:rsidR="009B2ACD" w:rsidRPr="00B229C7">
        <w:rPr>
          <w:rFonts w:ascii="仿宋" w:eastAsia="仿宋" w:hAnsi="仿宋" w:hint="eastAsia"/>
          <w:sz w:val="32"/>
          <w:szCs w:val="32"/>
        </w:rPr>
        <w:t>指标所需</w:t>
      </w:r>
      <w:r w:rsidRPr="00B229C7">
        <w:rPr>
          <w:rFonts w:ascii="仿宋" w:eastAsia="仿宋" w:hAnsi="仿宋" w:hint="eastAsia"/>
          <w:sz w:val="32"/>
          <w:szCs w:val="32"/>
        </w:rPr>
        <w:t>数据进行核验</w:t>
      </w:r>
      <w:r w:rsidR="009B2ACD" w:rsidRPr="00B229C7">
        <w:rPr>
          <w:rFonts w:ascii="仿宋" w:eastAsia="仿宋" w:hAnsi="仿宋" w:hint="eastAsia"/>
          <w:sz w:val="32"/>
          <w:szCs w:val="32"/>
        </w:rPr>
        <w:t>，并结合相关单位的沟通意见，最终完成绩效评价。</w:t>
      </w:r>
    </w:p>
    <w:p w:rsidR="00E7634B" w:rsidRPr="00B229C7" w:rsidRDefault="00CB0A39" w:rsidP="00E7634B">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三</w:t>
      </w:r>
      <w:r w:rsidR="00E7634B" w:rsidRPr="00B229C7">
        <w:rPr>
          <w:rFonts w:ascii="仿宋" w:eastAsia="仿宋" w:hAnsi="仿宋" w:hint="eastAsia"/>
          <w:sz w:val="32"/>
          <w:szCs w:val="32"/>
        </w:rPr>
        <w:t>、绩效评价指标分析</w:t>
      </w:r>
    </w:p>
    <w:p w:rsidR="00CB0A39" w:rsidRPr="00B229C7" w:rsidRDefault="00DB2735" w:rsidP="00DB2735">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lastRenderedPageBreak/>
        <w:t>本项目绩效评价覆盖数量指标</w:t>
      </w:r>
      <w:r w:rsidRPr="00B229C7">
        <w:rPr>
          <w:rFonts w:ascii="仿宋" w:eastAsia="仿宋" w:hAnsi="仿宋"/>
          <w:sz w:val="32"/>
          <w:szCs w:val="32"/>
        </w:rPr>
        <w:t>、</w:t>
      </w:r>
      <w:r w:rsidRPr="00B229C7">
        <w:rPr>
          <w:rFonts w:ascii="仿宋" w:eastAsia="仿宋" w:hAnsi="仿宋" w:hint="eastAsia"/>
          <w:sz w:val="32"/>
          <w:szCs w:val="32"/>
        </w:rPr>
        <w:t>质量指标、时效指标、成本指标、经济效益指标</w:t>
      </w:r>
      <w:r w:rsidRPr="00B229C7">
        <w:rPr>
          <w:rFonts w:ascii="仿宋" w:eastAsia="仿宋" w:hAnsi="仿宋"/>
          <w:sz w:val="32"/>
          <w:szCs w:val="32"/>
        </w:rPr>
        <w:t>、</w:t>
      </w:r>
      <w:r w:rsidRPr="00B229C7">
        <w:rPr>
          <w:rFonts w:ascii="仿宋" w:eastAsia="仿宋" w:hAnsi="仿宋" w:hint="eastAsia"/>
          <w:sz w:val="32"/>
          <w:szCs w:val="32"/>
        </w:rPr>
        <w:t>社会效益指标</w:t>
      </w:r>
      <w:r w:rsidRPr="00B229C7">
        <w:rPr>
          <w:rFonts w:ascii="仿宋" w:eastAsia="仿宋" w:hAnsi="仿宋"/>
          <w:sz w:val="32"/>
          <w:szCs w:val="32"/>
        </w:rPr>
        <w:t>、</w:t>
      </w:r>
      <w:r w:rsidRPr="00B229C7">
        <w:rPr>
          <w:rFonts w:ascii="仿宋" w:eastAsia="仿宋" w:hAnsi="仿宋" w:hint="eastAsia"/>
          <w:sz w:val="32"/>
          <w:szCs w:val="32"/>
        </w:rPr>
        <w:t>生态效益指标</w:t>
      </w:r>
      <w:r w:rsidRPr="00B229C7">
        <w:rPr>
          <w:rFonts w:ascii="仿宋" w:eastAsia="仿宋" w:hAnsi="仿宋"/>
          <w:sz w:val="32"/>
          <w:szCs w:val="32"/>
        </w:rPr>
        <w:t>、</w:t>
      </w:r>
      <w:r w:rsidRPr="00B229C7">
        <w:rPr>
          <w:rFonts w:ascii="仿宋" w:eastAsia="仿宋" w:hAnsi="仿宋" w:hint="eastAsia"/>
          <w:sz w:val="32"/>
          <w:szCs w:val="32"/>
        </w:rPr>
        <w:t>可持续影响指标</w:t>
      </w:r>
      <w:r w:rsidRPr="00B229C7">
        <w:rPr>
          <w:rFonts w:ascii="仿宋" w:eastAsia="仿宋" w:hAnsi="仿宋"/>
          <w:sz w:val="32"/>
          <w:szCs w:val="32"/>
        </w:rPr>
        <w:t>、</w:t>
      </w:r>
      <w:r w:rsidRPr="00B229C7">
        <w:rPr>
          <w:rFonts w:ascii="仿宋" w:eastAsia="仿宋" w:hAnsi="仿宋" w:hint="eastAsia"/>
          <w:sz w:val="32"/>
          <w:szCs w:val="32"/>
        </w:rPr>
        <w:t>服务对象满意度指标等方面，相关单位已按照要求完成现阶段任务，</w:t>
      </w:r>
      <w:r w:rsidR="009B2ACD" w:rsidRPr="00B229C7">
        <w:rPr>
          <w:rFonts w:ascii="仿宋" w:eastAsia="仿宋" w:hAnsi="仿宋" w:hint="eastAsia"/>
          <w:sz w:val="32"/>
          <w:szCs w:val="32"/>
        </w:rPr>
        <w:t>所有项目</w:t>
      </w:r>
      <w:r w:rsidRPr="00B229C7">
        <w:rPr>
          <w:rFonts w:ascii="仿宋" w:eastAsia="仿宋" w:hAnsi="仿宋" w:hint="eastAsia"/>
          <w:sz w:val="32"/>
          <w:szCs w:val="32"/>
        </w:rPr>
        <w:t>基本完成预期目标。</w:t>
      </w:r>
    </w:p>
    <w:p w:rsidR="00E7634B" w:rsidRPr="00B229C7" w:rsidRDefault="00CB0A39" w:rsidP="00E7634B">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四</w:t>
      </w:r>
      <w:r w:rsidR="00E7634B" w:rsidRPr="00B229C7">
        <w:rPr>
          <w:rFonts w:ascii="仿宋" w:eastAsia="仿宋" w:hAnsi="仿宋" w:hint="eastAsia"/>
          <w:sz w:val="32"/>
          <w:szCs w:val="32"/>
        </w:rPr>
        <w:t>、主要经验及做法、存在的问题及原因分析</w:t>
      </w:r>
    </w:p>
    <w:p w:rsidR="00B415F2" w:rsidRPr="00B229C7" w:rsidRDefault="00B415F2" w:rsidP="00B415F2">
      <w:pPr>
        <w:spacing w:line="600" w:lineRule="exact"/>
        <w:ind w:firstLineChars="200" w:firstLine="640"/>
        <w:rPr>
          <w:rFonts w:ascii="仿宋" w:eastAsia="仿宋" w:hAnsi="仿宋"/>
          <w:sz w:val="32"/>
          <w:szCs w:val="32"/>
        </w:rPr>
      </w:pPr>
      <w:r w:rsidRPr="00B229C7">
        <w:rPr>
          <w:rFonts w:ascii="仿宋" w:eastAsia="仿宋" w:hAnsi="仿宋"/>
          <w:sz w:val="32"/>
          <w:szCs w:val="32"/>
        </w:rPr>
        <w:t>无</w:t>
      </w:r>
    </w:p>
    <w:p w:rsidR="00E7634B" w:rsidRPr="00B229C7" w:rsidRDefault="00CB0A39" w:rsidP="00E7634B">
      <w:pPr>
        <w:spacing w:line="600" w:lineRule="exact"/>
        <w:ind w:firstLineChars="200" w:firstLine="640"/>
        <w:rPr>
          <w:rFonts w:ascii="仿宋" w:eastAsia="仿宋" w:hAnsi="仿宋"/>
          <w:sz w:val="32"/>
          <w:szCs w:val="32"/>
        </w:rPr>
      </w:pPr>
      <w:r w:rsidRPr="00B229C7">
        <w:rPr>
          <w:rFonts w:ascii="仿宋" w:eastAsia="仿宋" w:hAnsi="仿宋" w:hint="eastAsia"/>
          <w:sz w:val="32"/>
          <w:szCs w:val="32"/>
        </w:rPr>
        <w:t>五</w:t>
      </w:r>
      <w:r w:rsidR="00E7634B" w:rsidRPr="00B229C7">
        <w:rPr>
          <w:rFonts w:ascii="仿宋" w:eastAsia="仿宋" w:hAnsi="仿宋" w:hint="eastAsia"/>
          <w:sz w:val="32"/>
          <w:szCs w:val="32"/>
        </w:rPr>
        <w:t>、有关建议</w:t>
      </w:r>
    </w:p>
    <w:p w:rsidR="00B415F2" w:rsidRPr="00B229C7" w:rsidRDefault="00B415F2" w:rsidP="00E7634B">
      <w:pPr>
        <w:spacing w:line="600" w:lineRule="exact"/>
        <w:ind w:firstLineChars="200" w:firstLine="640"/>
        <w:rPr>
          <w:rFonts w:ascii="仿宋" w:eastAsia="仿宋" w:hAnsi="仿宋"/>
          <w:sz w:val="32"/>
          <w:szCs w:val="32"/>
        </w:rPr>
      </w:pPr>
      <w:r w:rsidRPr="00B229C7">
        <w:rPr>
          <w:rFonts w:ascii="仿宋" w:eastAsia="仿宋" w:hAnsi="仿宋"/>
          <w:sz w:val="32"/>
          <w:szCs w:val="32"/>
        </w:rPr>
        <w:t>无</w:t>
      </w:r>
    </w:p>
    <w:p w:rsidR="00B415F2" w:rsidRPr="00B229C7" w:rsidRDefault="00B415F2" w:rsidP="00E7634B">
      <w:pPr>
        <w:spacing w:line="600" w:lineRule="exact"/>
        <w:ind w:firstLineChars="200" w:firstLine="640"/>
        <w:rPr>
          <w:rFonts w:ascii="仿宋" w:eastAsia="仿宋" w:hAnsi="仿宋"/>
          <w:bCs/>
          <w:sz w:val="32"/>
          <w:szCs w:val="32"/>
        </w:rPr>
      </w:pPr>
    </w:p>
    <w:p w:rsidR="00064D68" w:rsidRPr="00B229C7" w:rsidRDefault="00064D68" w:rsidP="00E7634B">
      <w:pPr>
        <w:spacing w:line="580" w:lineRule="exact"/>
        <w:rPr>
          <w:rFonts w:ascii="仿宋" w:eastAsia="仿宋" w:hAnsi="仿宋"/>
          <w:sz w:val="32"/>
          <w:szCs w:val="32"/>
        </w:rPr>
      </w:pPr>
    </w:p>
    <w:sectPr w:rsidR="00064D68" w:rsidRPr="00B229C7" w:rsidSect="004B62A7">
      <w:pgSz w:w="12240" w:h="15840"/>
      <w:pgMar w:top="1440" w:right="1800" w:bottom="1440" w:left="1800" w:header="720" w:footer="72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74D" w:rsidRDefault="0018374D">
      <w:r>
        <w:t>**</w:t>
      </w:r>
    </w:p>
  </w:endnote>
  <w:endnote w:type="continuationSeparator" w:id="0">
    <w:p w:rsidR="0018374D" w:rsidRDefault="0018374D">
      <w:r>
        <w:t>**</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74D" w:rsidRDefault="0018374D">
      <w:pPr>
        <w:pStyle w:val="a4"/>
      </w:pPr>
    </w:p>
    <w:p w:rsidR="0018374D" w:rsidRDefault="0018374D"/>
    <w:p w:rsidR="0018374D" w:rsidRDefault="0018374D">
      <w:pPr>
        <w:pStyle w:val="a5"/>
      </w:pPr>
    </w:p>
    <w:p w:rsidR="0018374D" w:rsidRDefault="0018374D"/>
    <w:p w:rsidR="0018374D" w:rsidRDefault="0018374D">
      <w:pPr>
        <w:pStyle w:val="a4"/>
      </w:pPr>
    </w:p>
    <w:p w:rsidR="0018374D" w:rsidRDefault="0018374D"/>
    <w:p w:rsidR="0018374D" w:rsidRDefault="0018374D">
      <w:pPr>
        <w:pStyle w:val="a4"/>
      </w:pPr>
    </w:p>
    <w:p w:rsidR="0018374D" w:rsidRDefault="0018374D"/>
    <w:p w:rsidR="0018374D" w:rsidRDefault="0018374D">
      <w:pPr>
        <w:pStyle w:val="a5"/>
      </w:pPr>
    </w:p>
    <w:p w:rsidR="0018374D" w:rsidRDefault="0018374D"/>
    <w:p w:rsidR="0018374D" w:rsidRDefault="0018374D">
      <w:r>
        <w:t>**</w:t>
      </w:r>
    </w:p>
  </w:footnote>
  <w:footnote w:type="continuationSeparator" w:id="0">
    <w:p w:rsidR="0018374D" w:rsidRDefault="0018374D">
      <w: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E6B24"/>
    <w:rsid w:val="0000746E"/>
    <w:rsid w:val="00016EC2"/>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374D"/>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3DA7"/>
    <w:rsid w:val="002D5F1D"/>
    <w:rsid w:val="002E2619"/>
    <w:rsid w:val="002F1F58"/>
    <w:rsid w:val="0030704C"/>
    <w:rsid w:val="0031280E"/>
    <w:rsid w:val="00326462"/>
    <w:rsid w:val="0034058D"/>
    <w:rsid w:val="00352EDD"/>
    <w:rsid w:val="0035497E"/>
    <w:rsid w:val="00374AFC"/>
    <w:rsid w:val="0037791F"/>
    <w:rsid w:val="00390F4F"/>
    <w:rsid w:val="00392D62"/>
    <w:rsid w:val="00395610"/>
    <w:rsid w:val="003A0066"/>
    <w:rsid w:val="003A31FF"/>
    <w:rsid w:val="003B152F"/>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D3ABA"/>
    <w:rsid w:val="004E1C0C"/>
    <w:rsid w:val="004F352B"/>
    <w:rsid w:val="004F3CC2"/>
    <w:rsid w:val="00531074"/>
    <w:rsid w:val="005418F0"/>
    <w:rsid w:val="005429C1"/>
    <w:rsid w:val="0054458B"/>
    <w:rsid w:val="00555673"/>
    <w:rsid w:val="00556DD6"/>
    <w:rsid w:val="00566E51"/>
    <w:rsid w:val="00597150"/>
    <w:rsid w:val="005A46AB"/>
    <w:rsid w:val="005A6DF0"/>
    <w:rsid w:val="005E4963"/>
    <w:rsid w:val="005E5552"/>
    <w:rsid w:val="005E7CB3"/>
    <w:rsid w:val="005E7FD5"/>
    <w:rsid w:val="00611D3E"/>
    <w:rsid w:val="00633F54"/>
    <w:rsid w:val="00642DFD"/>
    <w:rsid w:val="006459A4"/>
    <w:rsid w:val="00650D9A"/>
    <w:rsid w:val="00653755"/>
    <w:rsid w:val="00660736"/>
    <w:rsid w:val="00674156"/>
    <w:rsid w:val="00685051"/>
    <w:rsid w:val="006852AC"/>
    <w:rsid w:val="00685548"/>
    <w:rsid w:val="006A4602"/>
    <w:rsid w:val="006B190A"/>
    <w:rsid w:val="006B37BE"/>
    <w:rsid w:val="006B6B57"/>
    <w:rsid w:val="006C072B"/>
    <w:rsid w:val="006C3EA5"/>
    <w:rsid w:val="006C6D9D"/>
    <w:rsid w:val="006D1615"/>
    <w:rsid w:val="006F4ABD"/>
    <w:rsid w:val="006F79BB"/>
    <w:rsid w:val="00732289"/>
    <w:rsid w:val="007513D6"/>
    <w:rsid w:val="007632B1"/>
    <w:rsid w:val="00770F76"/>
    <w:rsid w:val="0078625F"/>
    <w:rsid w:val="007A5561"/>
    <w:rsid w:val="007C6528"/>
    <w:rsid w:val="007C7E41"/>
    <w:rsid w:val="007E0DBF"/>
    <w:rsid w:val="007E6B24"/>
    <w:rsid w:val="007F0CA9"/>
    <w:rsid w:val="00803339"/>
    <w:rsid w:val="00835D25"/>
    <w:rsid w:val="0084364A"/>
    <w:rsid w:val="00846942"/>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ACD"/>
    <w:rsid w:val="009B2FC3"/>
    <w:rsid w:val="009B3D8B"/>
    <w:rsid w:val="009C3CCA"/>
    <w:rsid w:val="009C702C"/>
    <w:rsid w:val="009D36B3"/>
    <w:rsid w:val="009E13F7"/>
    <w:rsid w:val="009E2A93"/>
    <w:rsid w:val="009F44F6"/>
    <w:rsid w:val="00A01F87"/>
    <w:rsid w:val="00A17217"/>
    <w:rsid w:val="00A23AB2"/>
    <w:rsid w:val="00A40586"/>
    <w:rsid w:val="00A452F3"/>
    <w:rsid w:val="00A71FC0"/>
    <w:rsid w:val="00A72D00"/>
    <w:rsid w:val="00AA2B6F"/>
    <w:rsid w:val="00AA4B54"/>
    <w:rsid w:val="00AD331D"/>
    <w:rsid w:val="00AE52F5"/>
    <w:rsid w:val="00AE6BCF"/>
    <w:rsid w:val="00AE7D2A"/>
    <w:rsid w:val="00AF1C2F"/>
    <w:rsid w:val="00B06ACE"/>
    <w:rsid w:val="00B114DF"/>
    <w:rsid w:val="00B17CC2"/>
    <w:rsid w:val="00B22173"/>
    <w:rsid w:val="00B229C7"/>
    <w:rsid w:val="00B27782"/>
    <w:rsid w:val="00B31BE7"/>
    <w:rsid w:val="00B36D6C"/>
    <w:rsid w:val="00B415F2"/>
    <w:rsid w:val="00B473F7"/>
    <w:rsid w:val="00B63344"/>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68D"/>
    <w:rsid w:val="00C17B63"/>
    <w:rsid w:val="00C24242"/>
    <w:rsid w:val="00C261C8"/>
    <w:rsid w:val="00C405CA"/>
    <w:rsid w:val="00C45F19"/>
    <w:rsid w:val="00C55A86"/>
    <w:rsid w:val="00C66E0F"/>
    <w:rsid w:val="00C678ED"/>
    <w:rsid w:val="00C937A5"/>
    <w:rsid w:val="00CA14F3"/>
    <w:rsid w:val="00CB0A39"/>
    <w:rsid w:val="00CE0196"/>
    <w:rsid w:val="00CE1F35"/>
    <w:rsid w:val="00CE3086"/>
    <w:rsid w:val="00CE5464"/>
    <w:rsid w:val="00CF27E1"/>
    <w:rsid w:val="00CF5C52"/>
    <w:rsid w:val="00D216E7"/>
    <w:rsid w:val="00D23395"/>
    <w:rsid w:val="00D42656"/>
    <w:rsid w:val="00D43273"/>
    <w:rsid w:val="00D4349F"/>
    <w:rsid w:val="00D61F07"/>
    <w:rsid w:val="00D7101C"/>
    <w:rsid w:val="00D917C3"/>
    <w:rsid w:val="00D92E9F"/>
    <w:rsid w:val="00DA0B0F"/>
    <w:rsid w:val="00DA3251"/>
    <w:rsid w:val="00DB2735"/>
    <w:rsid w:val="00DE08F7"/>
    <w:rsid w:val="00E109A3"/>
    <w:rsid w:val="00E13530"/>
    <w:rsid w:val="00E262B7"/>
    <w:rsid w:val="00E3005B"/>
    <w:rsid w:val="00E30874"/>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55DCB91-E5D1-45E5-937F-749756A33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224</Words>
  <Characters>1279</Characters>
  <Application>Microsoft Office Word</Application>
  <DocSecurity>0</DocSecurity>
  <Lines>10</Lines>
  <Paragraphs>2</Paragraphs>
  <ScaleCrop>false</ScaleCrop>
  <Company>Lenovo</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Administrator</cp:lastModifiedBy>
  <cp:revision>4</cp:revision>
  <cp:lastPrinted>2020-04-14T01:56:00Z</cp:lastPrinted>
  <dcterms:created xsi:type="dcterms:W3CDTF">2021-03-11T08:14:00Z</dcterms:created>
  <dcterms:modified xsi:type="dcterms:W3CDTF">2021-03-15T06:10:00Z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