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件1</w:t>
      </w:r>
    </w:p>
    <w:tbl>
      <w:tblPr>
        <w:tblStyle w:val="2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eastAsia="zh-CN"/>
              </w:rPr>
              <w:t>（河长办）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公示牌警示牌更新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唐山国际旅游岛社会事务管理局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河长制办公室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2.696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2.696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108%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完成公示牌的更新，警示牌的竖立，保持公示牌完好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已完成公示牌的更新，警示牌的竖立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采购数量（公示牌）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2.696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2.696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因县级河长调整需对公示牌内容进行更换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按时支付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采购成本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720" w:hanging="720" w:hangingChars="4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540" w:hanging="540" w:hangingChars="30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有利河长制工作开展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540" w:hanging="540" w:hangingChars="3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宣传河长制工作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使用年限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社会满意度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jc w:val="center"/>
        <w:rPr>
          <w:rFonts w:hint="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eastAsia="zh-CN"/>
        </w:rPr>
        <w:t>（河长办）公示牌、警示牌更新支出绩效</w:t>
      </w:r>
    </w:p>
    <w:p>
      <w:pPr>
        <w:jc w:val="center"/>
        <w:rPr>
          <w:rFonts w:hint="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eastAsia="zh-CN"/>
        </w:rPr>
        <w:t>评价报告</w:t>
      </w: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基础情况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项目概况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为推进我区河长制工作深入开展，有效宣传河长制工作，便于社会监督，需对河长制公示牌按要求及时更新，在河湖重要地段竖立警示牌，以有效维护河湖水环境，全年共完成对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20块河长制公示牌内容进行更新，同时新竖立警示牌34块，共投入资金26960元，资金已结清。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总体目标是完成公示牌的更新及新竖立警示牌，以宣传河长制工作。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绩效评价工作开展情况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通过全面收集和整理该项预算项目的各种完成信息，包括预算请示、采购单、采购合同及资金支付凭证等，确认公示牌、警示牌更新项目各项指标已全部完成。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按《唐山国际旅游岛财政局关于印发&lt;唐山国际旅游岛项目支出绩效自评管理办法&gt;的通知》要求，形成了公示牌、警示牌更新项目支出绩效自评表（附后），对公示牌、警示牌更新项目支出绩效情况进行了自评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综合评价情况及评价结论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1、综合评价情况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因管委会领导成员的调整及调整我区河道级别，需对公示牌内容全部更新，致使全年完成额超出了年初预算。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评价结论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因区级河长的调整，致使公示牌的更新预算超出了年度预算，但总体项目支出完成情况较为良好。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绩效评价指标分析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项目决策情况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按省市河长制工作相关要求，河长公示牌内容需进行及时更新，我局领导责成河长办负责此项工作。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项目过程情况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河长办按政府采购程序，完成了项目支出的各项前期采购手续，同时与施工单位积极接洽，克服疫情影响，按各二级河长单位的需求，在河道重要地段新竖立警示牌。上述工作现已全部完成。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项目产出情况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利用年初预算及后期预算调整，全年共投入资金26960元。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项目效益情况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及时更新公示牌内容，有利推动了我区河长制工作的开展，加强了对河长制工作的宣传，使社会各界对河长制工作的认知度进一步加强，通过新竖立警示牌，有效维护了河道清理整治效果。使我区的河湖水生态环境进一步得到了改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3520" w:firstLineChars="11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唐山国际旅游岛社会事务管理局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5120" w:firstLineChars="16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2021年2月5日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EC07A8"/>
    <w:multiLevelType w:val="singleLevel"/>
    <w:tmpl w:val="9BEC07A8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AB751D9F"/>
    <w:multiLevelType w:val="singleLevel"/>
    <w:tmpl w:val="AB751D9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AB79CF3A"/>
    <w:multiLevelType w:val="singleLevel"/>
    <w:tmpl w:val="AB79CF3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D6D2C215"/>
    <w:multiLevelType w:val="singleLevel"/>
    <w:tmpl w:val="D6D2C21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F40DFE"/>
    <w:rsid w:val="14BF054E"/>
    <w:rsid w:val="28F40DFE"/>
    <w:rsid w:val="7717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2021-02-01T08:20:00Z</dcterms:created>
  <dc:creator>admin</dc:creator>
  <cp:lastModifiedBy> 你是光i</cp:lastModifiedBy>
  <dcterms:modified xsi:type="dcterms:W3CDTF">2021-02-19T06:50:56Z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