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退役军人管理服务费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6.15万元以内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名称：退役军人管理服务费</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rPr>
        <w:t>特殊退役军人3人，每月1500，共计54000元；退役军人安置费用以及其他费用46000元。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6.15万元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全年执行数：6.15万元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lang w:val="en-US" w:eastAsia="zh-CN"/>
        </w:rPr>
        <w:t xml:space="preserve"> </w:t>
      </w:r>
      <w:r>
        <w:rPr>
          <w:rFonts w:hint="eastAsia" w:ascii="仿宋" w:hAnsi="仿宋" w:eastAsia="仿宋" w:cs="仿宋"/>
          <w:b w:val="0"/>
          <w:bCs w:val="0"/>
          <w:color w:val="000000"/>
          <w:sz w:val="32"/>
          <w:szCs w:val="32"/>
        </w:rPr>
        <w:t>特殊退役军人3人，每月1500，共计54000元；退役军人安置费用以及其他费用46000元。</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6.15万元以内，按实际情况完成发放,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6.15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6.15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6.15</w:t>
      </w:r>
      <w:r>
        <w:rPr>
          <w:rFonts w:ascii="仿宋" w:hAnsi="仿宋" w:eastAsia="仿宋" w:cs="宋体"/>
          <w:kern w:val="0"/>
          <w:sz w:val="32"/>
          <w:szCs w:val="32"/>
        </w:rPr>
        <w:t>万元，资金使用率100%。</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bookmarkStart w:id="0" w:name="_GoBack"/>
      <w:bookmarkEnd w:id="0"/>
      <w:r>
        <w:rPr>
          <w:rFonts w:hint="eastAsia" w:ascii="仿宋" w:hAnsi="仿宋" w:eastAsia="仿宋" w:cs="仿宋"/>
          <w:color w:val="000000"/>
          <w:sz w:val="32"/>
          <w:szCs w:val="32"/>
        </w:rPr>
        <w:t>特殊退役军人补助费及时发放到位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4DD573D"/>
    <w:rsid w:val="56127CD9"/>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2021-05-25T06:15:57Z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