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5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86"/>
        <w:gridCol w:w="94"/>
        <w:gridCol w:w="792"/>
        <w:gridCol w:w="1050"/>
        <w:gridCol w:w="1134"/>
        <w:gridCol w:w="512"/>
        <w:gridCol w:w="955"/>
        <w:gridCol w:w="995"/>
        <w:gridCol w:w="515"/>
        <w:gridCol w:w="167"/>
        <w:gridCol w:w="684"/>
        <w:gridCol w:w="12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老年人生活服务补贴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社会事务管理局社会科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15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1.44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14400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1.44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1.44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困难群众保障金发放率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3：保障金实行“一卡通”发放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名称：老年人生活服务补贴支出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：为我区失能、半失能老人发放补贴。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1.44万元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全年执行数：1.44万元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每月及时准确发放生活保障金，保障</w:t>
      </w:r>
      <w:r>
        <w:rPr>
          <w:rFonts w:hint="eastAsia" w:ascii="仿宋_GB2312" w:eastAsia="仿宋_GB2312"/>
          <w:sz w:val="32"/>
          <w:szCs w:val="32"/>
          <w:lang w:eastAsia="zh-CN"/>
        </w:rPr>
        <w:t>失能、半失能</w:t>
      </w:r>
      <w:r>
        <w:rPr>
          <w:rFonts w:hint="eastAsia" w:ascii="仿宋_GB2312" w:eastAsia="仿宋_GB2312"/>
          <w:sz w:val="32"/>
          <w:szCs w:val="32"/>
        </w:rPr>
        <w:t>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:老年人生活服务补贴1.44万元。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》要求，准备相关资料，进行绩效自评，绩效自评工作严格按要求进行资料收集、整理和分析，保证了数据资料的真是、准确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已完成为辖区失能、半失能老人每月发放生活保障金，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：严格按照唐山国际旅游岛《关于经济困难的高龄、失能老人养老服务补贴的实施意见》要求执行，符合社会事务管理局社会事务科的工作职责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1.44万元，受益人群14人，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9874FB1"/>
    <w:rsid w:val="4AA16EC6"/>
    <w:rsid w:val="51364FA2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12</TotalTime>
  <ScaleCrop>false</ScaleCrop>
  <LinksUpToDate>false</LinksUpToDate>
  <CharactersWithSpaces>954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2021-01-28T05:55:52Z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