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渔港污染治理费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5万元以内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环境</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名称：渔港污染治理费</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color w:val="000000"/>
          <w:sz w:val="32"/>
          <w:szCs w:val="32"/>
        </w:rPr>
        <w:t>完成对渔港污染治理</w:t>
      </w:r>
      <w:r>
        <w:rPr>
          <w:rFonts w:hint="eastAsia" w:ascii="仿宋" w:hAnsi="仿宋" w:eastAsia="仿宋" w:cs="仿宋"/>
          <w:color w:val="000000"/>
          <w:sz w:val="32"/>
          <w:szCs w:val="32"/>
          <w:lang w:eastAsia="zh-CN"/>
        </w:rPr>
        <w:t>工作</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 xml:space="preserve"> </w:t>
      </w:r>
      <w:r>
        <w:rPr>
          <w:rFonts w:hint="eastAsia" w:ascii="仿宋" w:hAnsi="仿宋" w:eastAsia="仿宋" w:cs="仿宋"/>
          <w:color w:val="000000"/>
          <w:sz w:val="32"/>
          <w:szCs w:val="32"/>
        </w:rPr>
        <w:t>完成对渔港污染治理</w:t>
      </w:r>
      <w:r>
        <w:rPr>
          <w:rFonts w:hint="eastAsia" w:ascii="仿宋" w:hAnsi="仿宋" w:eastAsia="仿宋" w:cs="仿宋"/>
          <w:color w:val="000000"/>
          <w:sz w:val="32"/>
          <w:szCs w:val="32"/>
          <w:lang w:eastAsia="zh-CN"/>
        </w:rPr>
        <w:t>工作</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渔港污染治理费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渔港污染治理费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渔港污染治理费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渔港污染治理费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lang w:eastAsia="zh-CN"/>
        </w:rPr>
      </w:pPr>
      <w:r>
        <w:rPr>
          <w:rFonts w:hint="eastAsia" w:ascii="仿宋_GB2312" w:eastAsia="仿宋_GB2312"/>
          <w:sz w:val="32"/>
          <w:szCs w:val="32"/>
        </w:rPr>
        <w:t>（三）项目产出</w:t>
      </w:r>
      <w:bookmarkStart w:id="0" w:name="_GoBack"/>
      <w:bookmarkEnd w:id="0"/>
      <w:r>
        <w:rPr>
          <w:rFonts w:hint="eastAsia" w:ascii="仿宋_GB2312" w:eastAsia="仿宋_GB2312"/>
          <w:sz w:val="32"/>
          <w:szCs w:val="32"/>
        </w:rPr>
        <w:t>情况。</w:t>
      </w:r>
      <w:r>
        <w:rPr>
          <w:rFonts w:hint="eastAsia" w:ascii="仿宋" w:hAnsi="仿宋" w:eastAsia="仿宋" w:cs="仿宋"/>
          <w:color w:val="000000"/>
          <w:sz w:val="32"/>
          <w:szCs w:val="32"/>
          <w:lang w:eastAsia="zh-CN"/>
        </w:rPr>
        <w:t>有效</w:t>
      </w:r>
      <w:r>
        <w:rPr>
          <w:rFonts w:hint="eastAsia" w:ascii="仿宋" w:hAnsi="仿宋" w:eastAsia="仿宋" w:cs="仿宋"/>
          <w:color w:val="000000"/>
          <w:sz w:val="32"/>
          <w:szCs w:val="32"/>
        </w:rPr>
        <w:t>渔港环境治理</w:t>
      </w:r>
      <w:r>
        <w:rPr>
          <w:rFonts w:hint="eastAsia" w:ascii="仿宋" w:hAnsi="仿宋" w:eastAsia="仿宋" w:cs="仿宋"/>
          <w:color w:val="000000"/>
          <w:sz w:val="32"/>
          <w:szCs w:val="32"/>
          <w:lang w:eastAsia="zh-CN"/>
        </w:rPr>
        <w:t>，防止对环境造成污染</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3E6511"/>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2021-05-25T06:33:38Z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