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水稻保险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15.72万元以内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环境</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w:t>
      </w:r>
      <w:r>
        <w:rPr>
          <w:rFonts w:hint="eastAsia" w:ascii="仿宋_GB2312" w:eastAsia="仿宋_GB2312"/>
          <w:sz w:val="32"/>
          <w:szCs w:val="32"/>
          <w:lang w:eastAsia="zh-CN"/>
        </w:rPr>
        <w:t>名称：水稻保险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：用于缴纳水稻保险和家财保险，为老百姓提供保障</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15.72万元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全年执行数：15.72万元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用于缴纳水稻保险和家财保险，为老百姓提供保障</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15.72万元以内，按实际情况完成发放,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水稻保险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水稻保险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水稻保险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水稻保险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15.72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15.72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15.72</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：解决农户受灾问题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D328F"/>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6E05673"/>
    <w:rsid w:val="18873599"/>
    <w:rsid w:val="19727A08"/>
    <w:rsid w:val="1A7E2ADF"/>
    <w:rsid w:val="1C442C51"/>
    <w:rsid w:val="1DC24F9A"/>
    <w:rsid w:val="20B954DA"/>
    <w:rsid w:val="22063947"/>
    <w:rsid w:val="25974E59"/>
    <w:rsid w:val="295B2DEC"/>
    <w:rsid w:val="2CED436D"/>
    <w:rsid w:val="2F6C672F"/>
    <w:rsid w:val="300F6E60"/>
    <w:rsid w:val="320F4D9B"/>
    <w:rsid w:val="339E6573"/>
    <w:rsid w:val="389E00A4"/>
    <w:rsid w:val="3AEC43A8"/>
    <w:rsid w:val="3BEB2654"/>
    <w:rsid w:val="3F1C0BCF"/>
    <w:rsid w:val="40D07465"/>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2021-05-24T07:13:23Z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