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eastAsia="zh-CN"/>
        </w:rPr>
        <w:t>人才档案管理费</w:t>
      </w: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根据《中华人民共和国预算法》、《中共唐山市委唐山市人民政府关于全面实施预算绩效管理的实施意见》等有关规定，结合实际，成立评价小组并安排专门人员负责2020年绩效评价推进工作，加强我区项目支出绩效管理，提高财政资金使用效益和公共服务质量。</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2020年我单位人事代理形式用工共59名，其人事档案存放于唐山市人才交流中心，需每年一次性缴纳档案管理费。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通过人事代理人员档案存放人才市场</w:t>
      </w:r>
      <w:r>
        <w:rPr>
          <w:rFonts w:hint="eastAsia" w:ascii="仿宋_GB2312" w:eastAsia="仿宋_GB2312"/>
          <w:sz w:val="32"/>
          <w:szCs w:val="32"/>
          <w:lang w:eastAsia="zh-CN"/>
        </w:rPr>
        <w:t>，促使旅游岛人才档案集中化、规范化。</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2020年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2020年我单位人事代理形式用工共59名，人才档案管理费8352元。</w:t>
      </w:r>
      <w:r>
        <w:rPr>
          <w:rFonts w:hint="eastAsia" w:ascii="仿宋_GB2312" w:eastAsia="仿宋_GB2312"/>
          <w:sz w:val="32"/>
          <w:szCs w:val="32"/>
        </w:rPr>
        <w:t>项目产出完成情况良好，效益发挥显著，促进了我区人才档案的</w:t>
      </w:r>
      <w:r>
        <w:rPr>
          <w:rFonts w:hint="eastAsia" w:ascii="仿宋_GB2312" w:eastAsia="仿宋_GB2312"/>
          <w:sz w:val="32"/>
          <w:szCs w:val="32"/>
          <w:lang w:eastAsia="zh-CN"/>
        </w:rPr>
        <w:t>规范</w:t>
      </w:r>
      <w:r>
        <w:rPr>
          <w:rFonts w:hint="eastAsia" w:ascii="仿宋_GB2312" w:eastAsia="仿宋_GB2312"/>
          <w:sz w:val="32"/>
          <w:szCs w:val="32"/>
        </w:rPr>
        <w:t>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w:t>
      </w:r>
      <w:r>
        <w:rPr>
          <w:rFonts w:hint="eastAsia" w:ascii="仿宋_GB2312" w:eastAsia="仿宋_GB2312"/>
          <w:sz w:val="32"/>
          <w:szCs w:val="32"/>
          <w:lang w:eastAsia="zh-CN"/>
        </w:rPr>
        <w:t>委</w:t>
      </w:r>
      <w:r>
        <w:rPr>
          <w:rFonts w:hint="eastAsia" w:ascii="仿宋_GB2312" w:eastAsia="仿宋_GB2312"/>
          <w:sz w:val="32"/>
          <w:szCs w:val="32"/>
        </w:rPr>
        <w:t>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按照财政支出绩效评价指标体系评分标准，旅游宣传经费使用情况良好，无超范围使用或其他不当情形，共计97</w:t>
      </w:r>
      <w:r>
        <w:rPr>
          <w:rFonts w:hint="eastAsia" w:ascii="仿宋_GB2312" w:eastAsia="仿宋_GB2312"/>
          <w:sz w:val="32"/>
          <w:szCs w:val="32"/>
          <w:lang w:val="en-US" w:eastAsia="zh-CN"/>
        </w:rPr>
        <w:t>.6</w:t>
      </w:r>
      <w:r>
        <w:rPr>
          <w:rFonts w:hint="eastAsia" w:ascii="仿宋_GB2312" w:eastAsia="仿宋_GB2312"/>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2020年度</w:t>
      </w:r>
      <w:r>
        <w:rPr>
          <w:rFonts w:hint="eastAsia" w:ascii="仿宋_GB2312" w:eastAsia="仿宋_GB2312"/>
          <w:sz w:val="32"/>
          <w:szCs w:val="32"/>
          <w:lang w:eastAsia="zh-CN"/>
        </w:rPr>
        <w:t>人才档案管理费</w:t>
      </w:r>
      <w:r>
        <w:rPr>
          <w:rFonts w:hint="eastAsia" w:ascii="仿宋_GB2312" w:eastAsia="仿宋_GB2312"/>
          <w:sz w:val="32"/>
          <w:szCs w:val="32"/>
        </w:rPr>
        <w:t>项目立项依据充分、程序合规、项目资金使用计划可行、审批手续齐全。在制定2020年度</w:t>
      </w:r>
      <w:r>
        <w:rPr>
          <w:rFonts w:hint="eastAsia" w:ascii="仿宋_GB2312" w:eastAsia="仿宋_GB2312"/>
          <w:sz w:val="32"/>
          <w:szCs w:val="32"/>
          <w:lang w:eastAsia="zh-CN"/>
        </w:rPr>
        <w:t>人才档案管理费</w:t>
      </w:r>
      <w:r>
        <w:rPr>
          <w:rFonts w:hint="eastAsia" w:ascii="仿宋_GB2312" w:eastAsia="仿宋_GB2312"/>
          <w:sz w:val="32"/>
          <w:szCs w:val="32"/>
        </w:rPr>
        <w:t>专项资金预算时，明确了</w:t>
      </w:r>
      <w:r>
        <w:rPr>
          <w:rFonts w:hint="eastAsia" w:ascii="仿宋_GB2312" w:eastAsia="仿宋_GB2312"/>
          <w:sz w:val="32"/>
          <w:szCs w:val="32"/>
          <w:lang w:eastAsia="zh-CN"/>
        </w:rPr>
        <w:t>缴纳人才档案管理费的工作</w:t>
      </w:r>
      <w:r>
        <w:rPr>
          <w:rFonts w:hint="eastAsia" w:ascii="仿宋_GB2312" w:eastAsia="仿宋_GB2312"/>
          <w:sz w:val="32"/>
          <w:szCs w:val="32"/>
        </w:rPr>
        <w:t>思路、发展目标和工作任务等。得分</w:t>
      </w:r>
      <w:r>
        <w:rPr>
          <w:rFonts w:hint="eastAsia" w:ascii="仿宋_GB2312" w:eastAsia="仿宋_GB2312"/>
          <w:sz w:val="32"/>
          <w:szCs w:val="32"/>
          <w:lang w:val="en-US" w:eastAsia="zh-CN"/>
        </w:rPr>
        <w:t>9.6</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48</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w:t>
      </w:r>
      <w:r>
        <w:rPr>
          <w:rFonts w:hint="eastAsia" w:ascii="仿宋_GB2312" w:eastAsia="仿宋_GB2312"/>
          <w:sz w:val="32"/>
          <w:szCs w:val="32"/>
          <w:lang w:val="en-US" w:eastAsia="zh-CN"/>
        </w:rPr>
        <w:t>30</w:t>
      </w:r>
      <w:r>
        <w:rPr>
          <w:rFonts w:hint="eastAsia" w:ascii="仿宋_GB2312" w:eastAsia="仿宋_GB2312"/>
          <w:sz w:val="32"/>
          <w:szCs w:val="32"/>
        </w:rPr>
        <w:t>分，实际得分</w:t>
      </w:r>
      <w:r>
        <w:rPr>
          <w:rFonts w:hint="eastAsia" w:ascii="仿宋_GB2312" w:eastAsia="仿宋_GB2312"/>
          <w:sz w:val="32"/>
          <w:szCs w:val="32"/>
          <w:lang w:val="en-US" w:eastAsia="zh-CN"/>
        </w:rPr>
        <w:t>30</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通过项目实施，旅游岛人才管理得到提升，项目经济效益、社会效益显著，人事代理人员满意度</w:t>
      </w:r>
      <w:r>
        <w:rPr>
          <w:rFonts w:hint="eastAsia" w:ascii="仿宋_GB2312" w:eastAsia="仿宋_GB2312"/>
          <w:sz w:val="32"/>
          <w:szCs w:val="32"/>
          <w:lang w:val="en-US" w:eastAsia="zh-CN"/>
        </w:rPr>
        <w:t>100%</w:t>
      </w:r>
      <w:r>
        <w:rPr>
          <w:rFonts w:hint="eastAsia" w:ascii="仿宋_GB2312" w:eastAsia="仿宋_GB2312"/>
          <w:sz w:val="32"/>
          <w:szCs w:val="32"/>
        </w:rPr>
        <w:t>。项目效果指标分值</w:t>
      </w:r>
      <w:r>
        <w:rPr>
          <w:rFonts w:hint="eastAsia" w:ascii="仿宋_GB2312" w:eastAsia="仿宋_GB2312"/>
          <w:sz w:val="32"/>
          <w:szCs w:val="32"/>
          <w:lang w:val="en-US" w:eastAsia="zh-CN"/>
        </w:rPr>
        <w:t>10</w:t>
      </w:r>
      <w:r>
        <w:rPr>
          <w:rFonts w:hint="eastAsia" w:ascii="仿宋_GB2312" w:eastAsia="仿宋_GB2312"/>
          <w:sz w:val="32"/>
          <w:szCs w:val="32"/>
        </w:rPr>
        <w:t>分，实际得分</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jc w:val="left"/>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92"/>
        <w:gridCol w:w="65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人才档案管理费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0.8352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0.87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0.87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0.8352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96%</w:t>
            </w:r>
            <w:bookmarkStart w:id="0" w:name="_GoBack"/>
            <w:bookmarkEnd w:id="0"/>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通过人事代理人员档案存放人才市场，促使旅游岛人才档案集中化，加强旅游岛人才管理</w:t>
            </w:r>
            <w:r>
              <w:rPr>
                <w:rFonts w:hint="eastAsia" w:ascii="宋体" w:hAnsi="宋体" w:cs="宋体"/>
                <w:kern w:val="0"/>
                <w:sz w:val="18"/>
                <w:szCs w:val="18"/>
                <w:lang w:eastAsia="zh-CN"/>
              </w:rPr>
              <w:t>规范</w:t>
            </w:r>
            <w:r>
              <w:rPr>
                <w:rFonts w:hint="eastAsia" w:ascii="宋体" w:hAnsi="宋体" w:cs="宋体"/>
                <w:kern w:val="0"/>
                <w:sz w:val="18"/>
                <w:szCs w:val="18"/>
              </w:rPr>
              <w:t>性。</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按时缴纳人才档案管理费</w:t>
            </w:r>
            <w:r>
              <w:rPr>
                <w:rFonts w:hint="eastAsia" w:ascii="宋体" w:hAnsi="宋体" w:cs="宋体"/>
                <w:kern w:val="0"/>
                <w:sz w:val="18"/>
                <w:szCs w:val="18"/>
                <w:lang w:val="en-US" w:eastAsia="zh-CN"/>
              </w:rPr>
              <w:t>8352</w:t>
            </w:r>
            <w:r>
              <w:rPr>
                <w:rFonts w:hint="eastAsia" w:ascii="宋体" w:hAnsi="宋体" w:cs="宋体"/>
                <w:kern w:val="0"/>
                <w:sz w:val="18"/>
                <w:szCs w:val="18"/>
              </w:rPr>
              <w:t>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指标1：档案存放份数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有人员离职</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指标1：档案管理费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8700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8352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有人员离职</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指标1：经济效益提高</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指标1：提高工作效率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指标1：持续提高满意度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20"/>
                <w:szCs w:val="20"/>
              </w:rPr>
              <w:t>职工满意</w:t>
            </w:r>
            <w:r>
              <w:rPr>
                <w:rFonts w:hint="eastAsia" w:ascii="宋体" w:hAnsi="宋体" w:cs="宋体"/>
                <w:color w:val="000000"/>
                <w:kern w:val="0"/>
                <w:sz w:val="20"/>
                <w:szCs w:val="20"/>
                <w:lang w:eastAsia="zh-CN"/>
              </w:rPr>
              <w:t>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97.6</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358E"/>
    <w:rsid w:val="0ACE1668"/>
    <w:rsid w:val="0C181575"/>
    <w:rsid w:val="13B5037E"/>
    <w:rsid w:val="1B0147ED"/>
    <w:rsid w:val="1D3C22B4"/>
    <w:rsid w:val="1FC64F75"/>
    <w:rsid w:val="23C215D7"/>
    <w:rsid w:val="26382476"/>
    <w:rsid w:val="31721A4C"/>
    <w:rsid w:val="33574DD5"/>
    <w:rsid w:val="38673ABD"/>
    <w:rsid w:val="39A13759"/>
    <w:rsid w:val="3DAB5399"/>
    <w:rsid w:val="457D69E0"/>
    <w:rsid w:val="457E4DEE"/>
    <w:rsid w:val="46165AFC"/>
    <w:rsid w:val="47881287"/>
    <w:rsid w:val="47E35FDE"/>
    <w:rsid w:val="498B6568"/>
    <w:rsid w:val="4E4E54D1"/>
    <w:rsid w:val="4F4233EB"/>
    <w:rsid w:val="54661890"/>
    <w:rsid w:val="5A46272C"/>
    <w:rsid w:val="5A6A1FB7"/>
    <w:rsid w:val="5AA548AE"/>
    <w:rsid w:val="5ADD5BD2"/>
    <w:rsid w:val="5EFC1320"/>
    <w:rsid w:val="62355D3A"/>
    <w:rsid w:val="6A3651E3"/>
    <w:rsid w:val="724E5AED"/>
    <w:rsid w:val="76075BE8"/>
    <w:rsid w:val="78DE299F"/>
    <w:rsid w:val="7B0A50EF"/>
    <w:rsid w:val="7C5F305C"/>
    <w:rsid w:val="7D8E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2021-03-18T01:58:14Z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018B93BFC9274A99B975DAFF7012E4D3</vt:lpwstr>
  </property>
</Properties>
</file>