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汽车租赁费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default" w:ascii="仿宋_GB2312" w:eastAsia="仿宋_GB2312"/>
          <w:color w:val="FF0000"/>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租赁3辆汽车用于机关党委2020年日常办公机要交通和劳动监察执法交通。</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numId w:val="0"/>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完成</w:t>
      </w:r>
      <w:r>
        <w:rPr>
          <w:rFonts w:hint="eastAsia" w:ascii="仿宋_GB2312" w:eastAsia="仿宋_GB2312"/>
          <w:sz w:val="32"/>
          <w:szCs w:val="32"/>
          <w:lang w:val="en-US" w:eastAsia="zh-CN"/>
        </w:rPr>
        <w:t>2020年机关党委的机要交通和执法交通任务。</w:t>
      </w:r>
    </w:p>
    <w:p>
      <w:pPr>
        <w:numPr>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_GB2312" w:eastAsia="仿宋_GB2312"/>
          <w:color w:val="FF0000"/>
          <w:sz w:val="32"/>
          <w:szCs w:val="32"/>
          <w:lang w:eastAsia="zh-CN"/>
        </w:rPr>
        <w:t>：机关党委全体职工。</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w:t>
      </w:r>
      <w:r>
        <w:rPr>
          <w:rFonts w:hint="eastAsia" w:ascii="仿宋" w:hAnsi="仿宋" w:eastAsia="仿宋" w:cs="仿宋"/>
          <w:color w:val="0000FF"/>
          <w:sz w:val="32"/>
          <w:szCs w:val="32"/>
          <w:lang w:val="en-US" w:eastAsia="zh-CN"/>
        </w:rPr>
        <w:t>办公室负责公文、信息等相关工作；重要会议、重大活动的组织实施工作；领导批示、会议决定等督察、督办事项的处理；请假考勤、车辆管理、办公用品发放、印章使用管理；全区领导工作日志及各科室工作日志汇总上报；干部人事档案的管理；配合有关科室完成各项活动及上级交办的其它工作。汽车租赁费</w:t>
      </w:r>
      <w:r>
        <w:rPr>
          <w:rFonts w:hint="eastAsia" w:ascii="仿宋" w:hAnsi="仿宋" w:eastAsia="仿宋" w:cs="仿宋"/>
          <w:sz w:val="32"/>
          <w:szCs w:val="32"/>
          <w:lang w:val="en-US" w:eastAsia="zh-CN"/>
        </w:rPr>
        <w:t>全年</w:t>
      </w:r>
      <w:r>
        <w:rPr>
          <w:rFonts w:hint="eastAsia" w:ascii="仿宋" w:hAnsi="仿宋" w:eastAsia="仿宋" w:cs="仿宋"/>
          <w:color w:val="FF0000"/>
          <w:sz w:val="32"/>
          <w:szCs w:val="32"/>
          <w:lang w:val="en-US" w:eastAsia="zh-CN"/>
        </w:rPr>
        <w:t>支出129091.25元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w:t>
      </w:r>
      <w:r>
        <w:rPr>
          <w:rFonts w:hint="default" w:ascii="仿宋" w:hAnsi="仿宋" w:eastAsia="仿宋" w:cs="仿宋"/>
          <w:sz w:val="32"/>
          <w:szCs w:val="32"/>
          <w:lang w:val="en-US" w:eastAsia="zh-CN"/>
        </w:rPr>
        <w:t>年度</w:t>
      </w:r>
      <w:r>
        <w:rPr>
          <w:rFonts w:hint="eastAsia" w:ascii="仿宋" w:hAnsi="仿宋" w:eastAsia="仿宋" w:cs="仿宋"/>
          <w:color w:val="0000FF"/>
          <w:sz w:val="32"/>
          <w:szCs w:val="32"/>
          <w:lang w:val="en-US" w:eastAsia="zh-CN"/>
        </w:rPr>
        <w:t>汽车租赁费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eastAsia" w:ascii="仿宋" w:hAnsi="仿宋" w:eastAsia="仿宋" w:cs="仿宋"/>
          <w:color w:val="0000FF"/>
          <w:sz w:val="32"/>
          <w:szCs w:val="32"/>
          <w:lang w:val="en-US" w:eastAsia="zh-CN"/>
        </w:rPr>
        <w:t>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pPr>
      <w:r>
        <w:rPr>
          <w:rFonts w:hint="eastAsia" w:ascii="仿宋" w:hAnsi="仿宋" w:eastAsia="仿宋" w:cs="仿宋"/>
          <w:sz w:val="32"/>
          <w:szCs w:val="32"/>
          <w:lang w:val="en-US" w:eastAsia="zh-CN"/>
        </w:rPr>
        <w:t>按照财政支出绩效评价指标体系评分标准，</w:t>
      </w:r>
      <w:r>
        <w:rPr>
          <w:rFonts w:hint="eastAsia" w:ascii="仿宋" w:hAnsi="仿宋" w:eastAsia="仿宋" w:cs="仿宋"/>
          <w:color w:val="0000FF"/>
          <w:sz w:val="32"/>
          <w:szCs w:val="32"/>
          <w:lang w:val="en-US" w:eastAsia="zh-CN"/>
        </w:rPr>
        <w:t>汽车租赁费</w:t>
      </w:r>
      <w:r>
        <w:rPr>
          <w:rFonts w:hint="eastAsia" w:ascii="仿宋" w:hAnsi="仿宋" w:eastAsia="仿宋" w:cs="仿宋"/>
          <w:sz w:val="32"/>
          <w:szCs w:val="32"/>
          <w:lang w:val="en-US" w:eastAsia="zh-CN"/>
        </w:rPr>
        <w:t>使用情况良好，无超范围使用或其他不当情形，共计 98分，拟自评等级为优。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汽车租赁费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w:t>
      </w:r>
      <w:r>
        <w:rPr>
          <w:rFonts w:ascii="仿宋" w:hAnsi="仿宋" w:eastAsia="仿宋" w:cs="仿宋"/>
          <w:sz w:val="32"/>
          <w:szCs w:val="32"/>
        </w:rPr>
        <w:t>年度</w:t>
      </w:r>
      <w:r>
        <w:rPr>
          <w:rFonts w:hint="eastAsia" w:ascii="仿宋" w:hAnsi="仿宋" w:eastAsia="仿宋" w:cs="仿宋"/>
          <w:color w:val="FF0000"/>
          <w:sz w:val="32"/>
          <w:szCs w:val="32"/>
          <w:lang w:eastAsia="zh-CN"/>
        </w:rPr>
        <w:t>汽车租赁费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9.9</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安全用车、高效办工工作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39</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bookmarkStart w:id="0" w:name="_GoBack"/>
      <w:bookmarkEnd w:id="0"/>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910"/>
        <w:gridCol w:w="224"/>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汽车租赁费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129091.25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130000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129091.25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99%</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完成2020年机关党委机要交通和执法交通任务</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根据工作需要完成预算资金129091.25元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租车数量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2020年底</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3万元</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指标1：安全高效</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指标1：排放达标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98.9</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30C5"/>
    <w:rsid w:val="153C53F8"/>
    <w:rsid w:val="1DF06159"/>
    <w:rsid w:val="1F287C46"/>
    <w:rsid w:val="31721A4C"/>
    <w:rsid w:val="43DC3A6B"/>
    <w:rsid w:val="47881287"/>
    <w:rsid w:val="4A257B8B"/>
    <w:rsid w:val="4C135E5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2021-03-18T07:11:05Z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