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 w:val="0"/>
          <w:bCs w:val="0"/>
          <w:color w:val="auto"/>
          <w:sz w:val="40"/>
          <w:szCs w:val="40"/>
          <w:lang w:eastAsia="zh-CN"/>
        </w:rPr>
      </w:pPr>
      <w:r>
        <w:rPr>
          <w:rFonts w:hint="eastAsia" w:ascii="方正小标宋简体" w:hAnsi="方正小标宋简体" w:eastAsia="方正小标宋简体" w:cs="方正小标宋简体"/>
          <w:b w:val="0"/>
          <w:bCs w:val="0"/>
          <w:color w:val="auto"/>
          <w:sz w:val="40"/>
          <w:szCs w:val="40"/>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仿宋_GB2312" w:eastAsia="仿宋_GB2312"/>
          <w:b/>
          <w:bCs/>
          <w:color w:val="auto"/>
          <w:sz w:val="40"/>
          <w:szCs w:val="40"/>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一、基本情况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根据《中华人民共和国预算法》、《中共唐山市委唐山市人民政府关于全面实施预算绩效管理的实施意见》等有关规定，结合我局实际，我局成立评价小组并安排专门人员负责20</w:t>
      </w:r>
      <w:r>
        <w:rPr>
          <w:rFonts w:hint="eastAsia" w:ascii="方正仿宋简体" w:hAnsi="方正仿宋简体" w:eastAsia="方正仿宋简体" w:cs="方正仿宋简体"/>
          <w:color w:val="auto"/>
          <w:sz w:val="32"/>
          <w:szCs w:val="32"/>
          <w:lang w:val="en-US" w:eastAsia="zh-CN"/>
        </w:rPr>
        <w:t>20</w:t>
      </w:r>
      <w:r>
        <w:rPr>
          <w:rFonts w:hint="eastAsia" w:ascii="方正仿宋简体" w:hAnsi="方正仿宋简体" w:eastAsia="方正仿宋简体" w:cs="方正仿宋简体"/>
          <w:color w:val="auto"/>
          <w:sz w:val="32"/>
          <w:szCs w:val="32"/>
        </w:rPr>
        <w:t>年绩效评价推进工作，加强我区项目支出绩效管理，提高财政资金使用效益和公共服务质量。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为实现绩效评价工作，加快唐山国际旅游岛</w:t>
      </w:r>
      <w:r>
        <w:rPr>
          <w:rFonts w:hint="eastAsia" w:ascii="方正仿宋简体" w:hAnsi="方正仿宋简体" w:eastAsia="方正仿宋简体" w:cs="方正仿宋简体"/>
          <w:color w:val="auto"/>
          <w:sz w:val="32"/>
          <w:szCs w:val="32"/>
          <w:lang w:eastAsia="zh-CN"/>
        </w:rPr>
        <w:t>社会信用体系建设领导小组办公室</w:t>
      </w:r>
      <w:r>
        <w:rPr>
          <w:rFonts w:hint="eastAsia" w:ascii="方正仿宋简体" w:hAnsi="方正仿宋简体" w:eastAsia="方正仿宋简体" w:cs="方正仿宋简体"/>
          <w:color w:val="auto"/>
          <w:sz w:val="32"/>
          <w:szCs w:val="32"/>
        </w:rPr>
        <w:t>工作效率，打造不敢失信、不能失信、不愿失信的社会环境，形成全社会诚实守信、重信守诺的良好风尚。</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textAlignment w:val="auto"/>
        <w:rPr>
          <w:rFonts w:hint="eastAsia" w:ascii="方正仿宋简体" w:hAnsi="方正仿宋简体" w:eastAsia="方正仿宋简体" w:cs="方正仿宋简体"/>
          <w:color w:val="auto"/>
          <w:sz w:val="32"/>
          <w:szCs w:val="32"/>
          <w:lang w:val="en-US" w:eastAsia="zh-CN"/>
        </w:rPr>
      </w:pPr>
      <w:r>
        <w:rPr>
          <w:rFonts w:hint="eastAsia" w:ascii="仿宋_GB2312" w:eastAsia="仿宋_GB2312"/>
          <w:color w:val="auto"/>
          <w:sz w:val="32"/>
          <w:szCs w:val="32"/>
          <w:lang w:val="en-US" w:eastAsia="zh-CN"/>
        </w:rPr>
        <w:t xml:space="preserve">    </w:t>
      </w:r>
      <w:r>
        <w:rPr>
          <w:rFonts w:hint="eastAsia" w:ascii="方正仿宋简体" w:hAnsi="方正仿宋简体" w:eastAsia="方正仿宋简体" w:cs="方正仿宋简体"/>
          <w:color w:val="auto"/>
          <w:sz w:val="32"/>
          <w:szCs w:val="32"/>
          <w:lang w:val="en-US" w:eastAsia="zh-CN"/>
        </w:rPr>
        <w:t xml:space="preserve"> 利用“信用旅游岛”网站这座无形的桥梁，更有效地提升政府的社会公信力和各行业领域的诚信水平，打造诚实信用的社会环境，建立公平竞争环境，更好地促进全民创新创业。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为加强我局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color w:val="auto"/>
          <w:sz w:val="32"/>
          <w:szCs w:val="32"/>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eastAsia="zh-CN"/>
        </w:rPr>
        <w:t>二</w:t>
      </w:r>
      <w:r>
        <w:rPr>
          <w:rFonts w:hint="eastAsia" w:ascii="方正楷体简体" w:hAnsi="方正楷体简体" w:eastAsia="方正楷体简体" w:cs="方正楷体简体"/>
          <w:color w:val="auto"/>
          <w:sz w:val="32"/>
          <w:szCs w:val="32"/>
        </w:rPr>
        <w:t>）绩效评价工作过程</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按要求将评价结果公开，加强绩效评价运行监控，发现问题及时采取措施，确保绩效目标如期保质实现。</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olor w:val="auto"/>
          <w:sz w:val="32"/>
          <w:szCs w:val="32"/>
        </w:rPr>
      </w:pPr>
      <w:r>
        <w:rPr>
          <w:rFonts w:hint="eastAsia" w:ascii="方正黑体简体" w:hAnsi="方正黑体简体" w:eastAsia="方正黑体简体" w:cs="方正黑体简体"/>
          <w:color w:val="auto"/>
          <w:sz w:val="32"/>
          <w:szCs w:val="32"/>
        </w:rPr>
        <w:t>综合评价情况及评价结论</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唐山国际旅游岛招商合作局作为项目实施单位，保证社会信用体系建设工作的正常开展，推进营造“守信者处处受益，失信者处处受限”的社会信用环境，有力的保障了社会信用体系建设工作的有序开展。</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2020年度社会信用体系建设宣传费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按照财政支出绩效评价指标体系评分标准，设备采购费使用情况良好，无超范围使用或其他不当情形，共计100分，拟自评等级为优。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四、绩效评价指标分析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（一）项目决策情况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2020年度设备采购费项目立项依据充分、程序合规、项目资金使用计划可行、审批手续齐全。我局在制定2020年度信用门户网站维护费资金预算时，明确了工作思路和工作任务等。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eastAsia="zh-CN"/>
        </w:rPr>
        <w:t>二</w:t>
      </w:r>
      <w:r>
        <w:rPr>
          <w:rFonts w:hint="eastAsia" w:ascii="方正楷体简体" w:hAnsi="方正楷体简体" w:eastAsia="方正楷体简体" w:cs="方正楷体简体"/>
          <w:color w:val="auto"/>
          <w:sz w:val="32"/>
          <w:szCs w:val="32"/>
        </w:rPr>
        <w:t>）项目产出情况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项目产出指标实际完成情况基本达到了预期设定的目标值，产出指标的完成情况较好项目产出指标分值50分，实际得分50分。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ascii="仿宋_GB2312" w:eastAsia="仿宋_GB2312"/>
          <w:color w:val="auto"/>
          <w:sz w:val="32"/>
          <w:szCs w:val="32"/>
        </w:rPr>
      </w:pPr>
      <w:r>
        <w:rPr>
          <w:rFonts w:hint="eastAsia" w:ascii="方正楷体简体" w:hAnsi="方正楷体简体" w:eastAsia="方正楷体简体" w:cs="方正楷体简体"/>
          <w:color w:val="auto"/>
          <w:sz w:val="32"/>
          <w:szCs w:val="32"/>
        </w:rPr>
        <w:t>（</w:t>
      </w:r>
      <w:r>
        <w:rPr>
          <w:rFonts w:hint="eastAsia" w:ascii="方正楷体简体" w:hAnsi="方正楷体简体" w:eastAsia="方正楷体简体" w:cs="方正楷体简体"/>
          <w:color w:val="auto"/>
          <w:sz w:val="32"/>
          <w:szCs w:val="32"/>
          <w:lang w:eastAsia="zh-CN"/>
        </w:rPr>
        <w:t>三</w:t>
      </w:r>
      <w:r>
        <w:rPr>
          <w:rFonts w:hint="eastAsia" w:ascii="方正楷体简体" w:hAnsi="方正楷体简体" w:eastAsia="方正楷体简体" w:cs="方正楷体简体"/>
          <w:color w:val="auto"/>
          <w:sz w:val="32"/>
          <w:szCs w:val="32"/>
        </w:rPr>
        <w:t>）项目效益情况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通过项目实施，群众及企业守信意识进一步提高，群众满意度进一步提升。项目效果指标分值30分，实际得分30分。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五、主要经验及做法及存在的问题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（一）主要经验及做法</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2.周密部署，精简节约。在落实各项费用之前，认真按照省市要求进行核对，积极与上级部门对接，有效的提高工作效率，合理利用资金。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（二）存在的问题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专项资金管理水平有待提高，项目绩效管理制度不够完善。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六、有关建议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pPr>
      <w:r>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pPr>
      <w:r>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t>无。</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i w:val="0"/>
          <w:caps w:val="0"/>
          <w:color w:val="auto"/>
          <w:spacing w:val="0"/>
          <w:kern w:val="0"/>
          <w:sz w:val="32"/>
          <w:szCs w:val="32"/>
          <w:shd w:val="clear" w:color="auto" w:fill="FFFFFF"/>
          <w:lang w:val="en-US" w:eastAsia="zh-CN" w:bidi="ar"/>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p>
    <w:p>
      <w:pPr>
        <w:widowControl/>
        <w:jc w:val="both"/>
        <w:rPr>
          <w:rFonts w:hint="eastAsia" w:ascii="黑体" w:hAnsi="黑体" w:eastAsia="黑体"/>
          <w:color w:val="auto"/>
          <w:sz w:val="32"/>
          <w:szCs w:val="32"/>
          <w:lang w:eastAsia="zh-CN"/>
        </w:rPr>
      </w:pPr>
      <w:r>
        <w:rPr>
          <w:rFonts w:hint="eastAsia" w:ascii="黑体" w:hAnsi="黑体" w:eastAsia="黑体"/>
          <w:color w:val="auto"/>
          <w:sz w:val="32"/>
          <w:szCs w:val="32"/>
        </w:rPr>
        <w:t>附件</w:t>
      </w:r>
      <w:r>
        <w:rPr>
          <w:rFonts w:hint="eastAsia" w:ascii="黑体" w:hAnsi="黑体" w:eastAsia="黑体"/>
          <w:color w:val="auto"/>
          <w:sz w:val="32"/>
          <w:szCs w:val="32"/>
          <w:lang w:eastAsia="zh-CN"/>
        </w:rPr>
        <w:t>：</w:t>
      </w:r>
    </w:p>
    <w:p>
      <w:pPr>
        <w:widowControl/>
        <w:jc w:val="center"/>
        <w:rPr>
          <w:rFonts w:hint="eastAsia" w:ascii="黑体" w:hAnsi="黑体" w:eastAsia="黑体"/>
          <w:b/>
          <w:bCs/>
          <w:color w:val="auto"/>
          <w:sz w:val="32"/>
          <w:szCs w:val="32"/>
        </w:rPr>
      </w:pPr>
      <w:r>
        <w:rPr>
          <w:rFonts w:hint="eastAsia" w:ascii="宋体" w:hAnsi="宋体" w:cs="宋体"/>
          <w:b/>
          <w:bCs/>
          <w:color w:val="auto"/>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947"/>
        <w:gridCol w:w="895"/>
        <w:gridCol w:w="1134"/>
        <w:gridCol w:w="1046"/>
        <w:gridCol w:w="939"/>
        <w:gridCol w:w="66"/>
        <w:gridCol w:w="501"/>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信用门户网站维护费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48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唐山国际旅游岛招商合作局</w:t>
            </w:r>
          </w:p>
        </w:tc>
      </w:tr>
      <w:tr>
        <w:tblPrEx>
          <w:tblCellMar>
            <w:top w:w="0" w:type="dxa"/>
            <w:left w:w="108" w:type="dxa"/>
            <w:bottom w:w="0" w:type="dxa"/>
            <w:right w:w="108" w:type="dxa"/>
          </w:tblCellMar>
        </w:tblPrEx>
        <w:trPr>
          <w:trHeight w:val="51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89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营造“守信者处处受益，失信者处处受限”的社会信用环境，加快推进旅游岛社会信用体系建设。</w:t>
            </w:r>
          </w:p>
        </w:tc>
        <w:tc>
          <w:tcPr>
            <w:tcW w:w="349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营造“守信者处处受益，失信者处处受限”的社会信用环境，加快推进旅游岛社会信用体系建设。</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8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50</w:t>
            </w:r>
            <w:r>
              <w:rPr>
                <w:rFonts w:hint="eastAsia" w:ascii="宋体" w:hAnsi="宋体" w:cs="宋体"/>
                <w:color w:val="auto"/>
                <w:kern w:val="0"/>
                <w:sz w:val="18"/>
                <w:szCs w:val="18"/>
                <w:lang w:eastAsia="zh-CN"/>
              </w:rPr>
              <w:t>）</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维护“信用旅游岛”网站正常运行</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合格率100%</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合格率100%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完成时间</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2020年3月底</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2020年3月底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3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信用网站建设及维护费</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r>
              <w:rPr>
                <w:rFonts w:hint="eastAsia" w:ascii="宋体" w:hAnsi="宋体" w:cs="宋体"/>
                <w:color w:val="auto"/>
                <w:kern w:val="0"/>
                <w:sz w:val="18"/>
                <w:szCs w:val="18"/>
              </w:rPr>
              <w:t>万元</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r>
              <w:rPr>
                <w:rFonts w:hint="eastAsia" w:ascii="宋体" w:hAnsi="宋体" w:cs="宋体"/>
                <w:color w:val="auto"/>
                <w:kern w:val="0"/>
                <w:sz w:val="18"/>
                <w:szCs w:val="18"/>
              </w:rPr>
              <w:t>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23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效益指标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30</w:t>
            </w:r>
            <w:r>
              <w:rPr>
                <w:rFonts w:hint="eastAsia" w:ascii="宋体" w:hAnsi="宋体" w:cs="宋体"/>
                <w:color w:val="auto"/>
                <w:kern w:val="0"/>
                <w:sz w:val="18"/>
                <w:szCs w:val="18"/>
                <w:lang w:eastAsia="zh-CN"/>
              </w:rPr>
              <w:t>）</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旅游岛经济高质量发展</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发展信用服务机构和信用服务市场，提高企业诚信意识，推动旅游岛经济发展。</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发展信用服务机构和信用服务市场，提高企业诚信意识，推动旅游岛经济发展。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68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诚信社会</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加强信用宣传，提高群众及企业守信意识，营造和谐社会。</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加强信用宣传，提高群众及企业守信意识，营造和谐社会。</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75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社会信用建设</w:t>
            </w:r>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提高公民诚信意识，打造文明和谐，安居乐业的生活环境。</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提高公民诚信意识，打造文明和谐，安居乐业的生活环境。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6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指标</w:t>
            </w:r>
          </w:p>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lang w:eastAsia="zh-CN"/>
              </w:rPr>
              <w:t>）</w:t>
            </w:r>
          </w:p>
        </w:tc>
        <w:tc>
          <w:tcPr>
            <w:tcW w:w="9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满意度指标</w:t>
            </w:r>
          </w:p>
        </w:tc>
        <w:tc>
          <w:tcPr>
            <w:tcW w:w="20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使用人满意</w:t>
            </w:r>
            <w:bookmarkStart w:id="0" w:name="_GoBack"/>
            <w:bookmarkEnd w:id="0"/>
          </w:p>
        </w:tc>
        <w:tc>
          <w:tcPr>
            <w:tcW w:w="104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满意度100%</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D5FD1A"/>
    <w:multiLevelType w:val="singleLevel"/>
    <w:tmpl w:val="A2D5FD1A"/>
    <w:lvl w:ilvl="0" w:tentative="0">
      <w:start w:val="3"/>
      <w:numFmt w:val="chineseCounting"/>
      <w:suff w:val="nothing"/>
      <w:lvlText w:val="%1、"/>
      <w:lvlJc w:val="left"/>
      <w:rPr>
        <w:rFonts w:hint="eastAsia"/>
      </w:rPr>
    </w:lvl>
  </w:abstractNum>
  <w:abstractNum w:abstractNumId="1">
    <w:nsid w:val="72D9C87A"/>
    <w:multiLevelType w:val="singleLevel"/>
    <w:tmpl w:val="72D9C87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D720D"/>
    <w:rsid w:val="18B05EFC"/>
    <w:rsid w:val="18BF5F96"/>
    <w:rsid w:val="1C421F79"/>
    <w:rsid w:val="1EC55D3D"/>
    <w:rsid w:val="26C53A9A"/>
    <w:rsid w:val="307D23C6"/>
    <w:rsid w:val="31721A4C"/>
    <w:rsid w:val="326F0CCD"/>
    <w:rsid w:val="328A0C3E"/>
    <w:rsid w:val="33241B92"/>
    <w:rsid w:val="36253EB4"/>
    <w:rsid w:val="397F2598"/>
    <w:rsid w:val="3AFA143F"/>
    <w:rsid w:val="3DB3759F"/>
    <w:rsid w:val="3DB70754"/>
    <w:rsid w:val="40044125"/>
    <w:rsid w:val="42CC1D63"/>
    <w:rsid w:val="454F5078"/>
    <w:rsid w:val="47881287"/>
    <w:rsid w:val="4F724478"/>
    <w:rsid w:val="502C37EC"/>
    <w:rsid w:val="52956B5A"/>
    <w:rsid w:val="53E71E29"/>
    <w:rsid w:val="568520E8"/>
    <w:rsid w:val="56EE293F"/>
    <w:rsid w:val="61D9223C"/>
    <w:rsid w:val="624045DA"/>
    <w:rsid w:val="64E43ED2"/>
    <w:rsid w:val="6CBE1D17"/>
    <w:rsid w:val="724231CA"/>
    <w:rsid w:val="724E5AED"/>
    <w:rsid w:val="7B223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2021-03-09T06:28:36Z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697097459_btnclosed</vt:lpwstr>
  </property>
</Properties>
</file>