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615" w:rsidRPr="00E61C6E" w:rsidRDefault="006D1615" w:rsidP="003D7FB8">
      <w:pPr>
        <w:spacing w:line="580" w:lineRule="exact"/>
        <w:rPr>
          <w:rFonts w:ascii="仿宋_GB2312" w:eastAsia="仿宋_GB2312"/>
          <w:sz w:val="32"/>
          <w:szCs w:val="32"/>
        </w:rPr>
      </w:pPr>
    </w:p>
    <w:p w:rsidR="00E553CA" w:rsidRDefault="00E553CA">
      <w:pPr>
        <w:widowControl/>
        <w:jc w:val="left"/>
        <w:rPr>
          <w:rFonts w:ascii="仿宋_GB2312" w:eastAsia="仿宋_GB2312"/>
          <w:sz w:val="32"/>
          <w:szCs w:val="32"/>
        </w:rPr>
      </w:pPr>
      <w:r>
        <w:rPr>
          <w:rFonts w:ascii="仿宋_GB2312" w:eastAsia="仿宋_GB2312"/>
          <w:sz w:val="32"/>
          <w:szCs w:val="32"/>
        </w:rPr>
        <w:br w:type="page"/>
      </w:r>
    </w:p>
    <w:p w:rsidR="00E553CA" w:rsidRDefault="00E553CA" w:rsidP="00E553CA">
      <w:pPr>
        <w:spacing w:line="300" w:lineRule="exact"/>
        <w:rPr>
          <w:rFonts w:ascii="黑体" w:eastAsia="黑体" w:hAnsi="黑体"/>
          <w:sz w:val="32"/>
          <w:szCs w:val="32"/>
        </w:rPr>
      </w:pPr>
      <w:r>
        <w:rPr>
          <w:rFonts w:ascii="黑体" w:eastAsia="黑体" w:hAnsi="黑体" w:hint="eastAsia"/>
          <w:sz w:val="32"/>
          <w:szCs w:val="32"/>
        </w:rPr>
        <w:lastRenderedPageBreak/>
        <w:t>附件1</w:t>
      </w:r>
    </w:p>
    <w:tbl>
      <w:tblPr>
        <w:tblW w:w="0" w:type="auto"/>
        <w:jc w:val="center"/>
        <w:tblLayout w:type="fixed"/>
        <w:tblLook w:val="0000" w:firstRow="0" w:lastRow="0" w:firstColumn="0" w:lastColumn="0" w:noHBand="0" w:noVBand="0"/>
      </w:tblPr>
      <w:tblGrid>
        <w:gridCol w:w="588"/>
        <w:gridCol w:w="980"/>
        <w:gridCol w:w="1112"/>
        <w:gridCol w:w="730"/>
        <w:gridCol w:w="1134"/>
        <w:gridCol w:w="284"/>
        <w:gridCol w:w="850"/>
        <w:gridCol w:w="851"/>
        <w:gridCol w:w="283"/>
        <w:gridCol w:w="284"/>
        <w:gridCol w:w="425"/>
        <w:gridCol w:w="142"/>
        <w:gridCol w:w="709"/>
        <w:gridCol w:w="708"/>
      </w:tblGrid>
      <w:tr w:rsidR="00E553CA" w:rsidTr="00F82507">
        <w:trPr>
          <w:trHeight w:hRule="exact" w:val="454"/>
          <w:jc w:val="center"/>
        </w:trPr>
        <w:tc>
          <w:tcPr>
            <w:tcW w:w="9080" w:type="dxa"/>
            <w:gridSpan w:val="14"/>
            <w:tcBorders>
              <w:top w:val="nil"/>
              <w:left w:val="nil"/>
              <w:bottom w:val="nil"/>
              <w:right w:val="nil"/>
            </w:tcBorders>
            <w:vAlign w:val="center"/>
          </w:tcPr>
          <w:p w:rsidR="00E553CA" w:rsidRDefault="00E553CA" w:rsidP="00F82507">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E553CA" w:rsidTr="00F82507">
        <w:trPr>
          <w:trHeight w:val="201"/>
          <w:jc w:val="center"/>
        </w:trPr>
        <w:tc>
          <w:tcPr>
            <w:tcW w:w="9080" w:type="dxa"/>
            <w:gridSpan w:val="14"/>
            <w:tcBorders>
              <w:top w:val="nil"/>
              <w:left w:val="nil"/>
              <w:bottom w:val="nil"/>
              <w:right w:val="nil"/>
            </w:tcBorders>
          </w:tcPr>
          <w:p w:rsidR="00E553CA" w:rsidRDefault="00E553CA" w:rsidP="00AC598D">
            <w:pPr>
              <w:widowControl/>
              <w:jc w:val="center"/>
              <w:rPr>
                <w:rFonts w:ascii="宋体" w:hAnsi="宋体" w:cs="宋体"/>
                <w:kern w:val="0"/>
                <w:sz w:val="22"/>
                <w:szCs w:val="22"/>
              </w:rPr>
            </w:pPr>
            <w:r>
              <w:rPr>
                <w:rFonts w:ascii="宋体" w:hAnsi="宋体" w:cs="宋体" w:hint="eastAsia"/>
                <w:kern w:val="0"/>
                <w:sz w:val="22"/>
                <w:szCs w:val="22"/>
              </w:rPr>
              <w:t>（</w:t>
            </w:r>
            <w:r w:rsidR="00AC598D">
              <w:rPr>
                <w:rFonts w:ascii="宋体" w:hAnsi="宋体" w:cs="宋体" w:hint="eastAsia"/>
                <w:kern w:val="0"/>
                <w:sz w:val="22"/>
                <w:szCs w:val="22"/>
              </w:rPr>
              <w:t>2020</w:t>
            </w:r>
            <w:bookmarkStart w:id="0" w:name="_GoBack"/>
            <w:bookmarkEnd w:id="0"/>
            <w:r>
              <w:rPr>
                <w:rFonts w:ascii="宋体" w:hAnsi="宋体" w:cs="宋体" w:hint="eastAsia"/>
                <w:kern w:val="0"/>
                <w:sz w:val="22"/>
                <w:szCs w:val="22"/>
              </w:rPr>
              <w:t>年度）</w:t>
            </w:r>
          </w:p>
        </w:tc>
      </w:tr>
      <w:tr w:rsidR="00E553CA" w:rsidTr="00F8250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E553CA" w:rsidRDefault="002870D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律师费</w:t>
            </w:r>
          </w:p>
        </w:tc>
      </w:tr>
      <w:tr w:rsidR="00E553CA" w:rsidTr="00F8250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E553CA" w:rsidTr="00F8250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E553CA" w:rsidRDefault="002870D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18</w:t>
            </w:r>
          </w:p>
        </w:tc>
        <w:tc>
          <w:tcPr>
            <w:tcW w:w="1134" w:type="dxa"/>
            <w:gridSpan w:val="2"/>
            <w:tcBorders>
              <w:top w:val="nil"/>
              <w:left w:val="nil"/>
              <w:bottom w:val="single" w:sz="4" w:space="0" w:color="auto"/>
              <w:right w:val="single" w:sz="4" w:space="0" w:color="auto"/>
            </w:tcBorders>
            <w:vAlign w:val="center"/>
          </w:tcPr>
          <w:p w:rsidR="00E553CA" w:rsidRDefault="002870D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18</w:t>
            </w:r>
          </w:p>
        </w:tc>
        <w:tc>
          <w:tcPr>
            <w:tcW w:w="1134" w:type="dxa"/>
            <w:gridSpan w:val="2"/>
            <w:tcBorders>
              <w:top w:val="nil"/>
              <w:left w:val="nil"/>
              <w:bottom w:val="single" w:sz="4" w:space="0" w:color="auto"/>
              <w:right w:val="single" w:sz="4" w:space="0" w:color="auto"/>
            </w:tcBorders>
            <w:vAlign w:val="center"/>
          </w:tcPr>
          <w:p w:rsidR="00E553CA" w:rsidRDefault="002870D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18</w:t>
            </w: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E553CA" w:rsidRDefault="002870D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AD7479">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E553CA" w:rsidTr="00F8250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553CA" w:rsidTr="00F8250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553CA" w:rsidTr="00F8250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553CA" w:rsidTr="00F8250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E553CA" w:rsidTr="00F82507">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3402" w:type="dxa"/>
            <w:gridSpan w:val="7"/>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533"/>
          <w:jc w:val="center"/>
        </w:trPr>
        <w:tc>
          <w:tcPr>
            <w:tcW w:w="588" w:type="dxa"/>
            <w:vMerge w:val="restart"/>
            <w:tcBorders>
              <w:top w:val="nil"/>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Pr>
                <w:rFonts w:ascii="宋体" w:hAnsi="宋体" w:cs="宋体" w:hint="eastAsia"/>
                <w:color w:val="000000"/>
                <w:kern w:val="0"/>
                <w:sz w:val="18"/>
                <w:szCs w:val="18"/>
              </w:rPr>
              <w:t>预算支出</w:t>
            </w:r>
          </w:p>
        </w:tc>
        <w:tc>
          <w:tcPr>
            <w:tcW w:w="850" w:type="dxa"/>
            <w:tcBorders>
              <w:top w:val="nil"/>
              <w:left w:val="nil"/>
              <w:bottom w:val="single" w:sz="4" w:space="0" w:color="auto"/>
              <w:right w:val="single" w:sz="4" w:space="0" w:color="auto"/>
            </w:tcBorders>
            <w:vAlign w:val="center"/>
          </w:tcPr>
          <w:p w:rsidR="00E553CA" w:rsidRDefault="002870D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18</w:t>
            </w:r>
          </w:p>
        </w:tc>
        <w:tc>
          <w:tcPr>
            <w:tcW w:w="851" w:type="dxa"/>
            <w:tcBorders>
              <w:top w:val="nil"/>
              <w:left w:val="nil"/>
              <w:bottom w:val="single" w:sz="4" w:space="0" w:color="auto"/>
              <w:right w:val="single" w:sz="4" w:space="0" w:color="auto"/>
            </w:tcBorders>
            <w:vAlign w:val="center"/>
          </w:tcPr>
          <w:p w:rsidR="00E553CA" w:rsidRDefault="002870D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18</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sidRPr="00AD7479">
              <w:rPr>
                <w:rFonts w:ascii="宋体" w:hAnsi="宋体" w:cs="宋体" w:hint="eastAsia"/>
                <w:color w:val="000000"/>
                <w:kern w:val="0"/>
                <w:sz w:val="18"/>
                <w:szCs w:val="18"/>
              </w:rPr>
              <w:t>完成质量</w:t>
            </w:r>
          </w:p>
        </w:tc>
        <w:tc>
          <w:tcPr>
            <w:tcW w:w="850"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Pr>
                <w:rFonts w:ascii="宋体" w:hAnsi="宋体" w:cs="宋体" w:hint="eastAsia"/>
                <w:color w:val="000000"/>
                <w:kern w:val="0"/>
                <w:sz w:val="18"/>
                <w:szCs w:val="18"/>
              </w:rPr>
              <w:t>完成时限</w:t>
            </w:r>
          </w:p>
        </w:tc>
        <w:tc>
          <w:tcPr>
            <w:tcW w:w="850"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870D6" w:rsidRPr="002870D6">
              <w:rPr>
                <w:rFonts w:ascii="宋体" w:hAnsi="宋体" w:cs="宋体" w:hint="eastAsia"/>
                <w:color w:val="000000"/>
                <w:kern w:val="0"/>
                <w:sz w:val="18"/>
                <w:szCs w:val="18"/>
              </w:rPr>
              <w:t>聘请法律顾问</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870D6" w:rsidRPr="002870D6">
              <w:rPr>
                <w:rFonts w:ascii="宋体" w:hAnsi="宋体" w:cs="宋体" w:hint="eastAsia"/>
                <w:color w:val="000000"/>
                <w:kern w:val="0"/>
                <w:sz w:val="18"/>
                <w:szCs w:val="18"/>
              </w:rPr>
              <w:t>完成各项法律事务</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2870D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rsidR="00E553CA" w:rsidRDefault="002870D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2870D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870D6">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AD74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Pr>
                <w:rFonts w:ascii="宋体" w:hAnsi="宋体" w:cs="宋体"/>
                <w:color w:val="000000"/>
                <w:kern w:val="0"/>
                <w:sz w:val="18"/>
                <w:szCs w:val="18"/>
              </w:rPr>
              <w:t xml:space="preserve"> 满意度</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color w:val="000000"/>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bl>
    <w:p w:rsidR="00E553CA" w:rsidRDefault="00E553CA" w:rsidP="00E553CA">
      <w:pPr>
        <w:rPr>
          <w:rFonts w:ascii="黑体" w:eastAsia="黑体" w:hAnsi="黑体"/>
        </w:rPr>
        <w:sectPr w:rsidR="00E553CA">
          <w:pgSz w:w="11906" w:h="16838"/>
          <w:pgMar w:top="1928" w:right="1531" w:bottom="1701" w:left="1531" w:header="737" w:footer="851" w:gutter="0"/>
          <w:cols w:space="720"/>
          <w:docGrid w:type="lines" w:linePitch="408"/>
        </w:sectPr>
      </w:pPr>
    </w:p>
    <w:p w:rsidR="00E553CA" w:rsidRPr="00E553CA" w:rsidRDefault="00E553CA" w:rsidP="00E553CA">
      <w:pPr>
        <w:spacing w:line="300" w:lineRule="exact"/>
        <w:rPr>
          <w:rFonts w:ascii="黑体" w:eastAsia="黑体" w:hAnsi="黑体"/>
          <w:sz w:val="32"/>
          <w:szCs w:val="32"/>
        </w:rPr>
      </w:pPr>
      <w:r w:rsidRPr="00E553CA">
        <w:rPr>
          <w:rFonts w:ascii="黑体" w:eastAsia="黑体" w:hAnsi="黑体" w:hint="eastAsia"/>
          <w:sz w:val="32"/>
          <w:szCs w:val="32"/>
        </w:rPr>
        <w:lastRenderedPageBreak/>
        <w:t>附件2</w:t>
      </w:r>
    </w:p>
    <w:p w:rsidR="00E553CA" w:rsidRPr="00E553CA" w:rsidRDefault="00E553CA" w:rsidP="00E553CA">
      <w:pPr>
        <w:widowControl/>
        <w:spacing w:line="320" w:lineRule="exact"/>
        <w:jc w:val="center"/>
        <w:rPr>
          <w:rFonts w:ascii="宋体" w:hAnsi="宋体" w:cs="宋体"/>
          <w:b/>
          <w:bCs/>
          <w:kern w:val="0"/>
          <w:sz w:val="32"/>
          <w:szCs w:val="32"/>
        </w:rPr>
      </w:pPr>
      <w:r w:rsidRPr="00E553CA">
        <w:rPr>
          <w:rFonts w:ascii="宋体" w:hAnsi="宋体" w:cs="宋体" w:hint="eastAsia"/>
          <w:b/>
          <w:bCs/>
          <w:kern w:val="0"/>
          <w:sz w:val="32"/>
          <w:szCs w:val="32"/>
        </w:rPr>
        <w:t>项目支出绩效评价报告</w:t>
      </w:r>
    </w:p>
    <w:p w:rsidR="00E553CA" w:rsidRPr="00E553CA" w:rsidRDefault="00E553CA" w:rsidP="00E553CA">
      <w:pPr>
        <w:spacing w:line="580" w:lineRule="exact"/>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一、基本情况</w:t>
      </w:r>
    </w:p>
    <w:p w:rsidR="00E7634B" w:rsidRP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（一）项目概况。</w:t>
      </w:r>
      <w:r w:rsidR="002870D6">
        <w:rPr>
          <w:rFonts w:ascii="仿宋_GB2312" w:eastAsia="仿宋_GB2312" w:hAnsi="宋体" w:cs="宋体" w:hint="eastAsia"/>
          <w:bCs/>
          <w:kern w:val="0"/>
          <w:sz w:val="32"/>
          <w:szCs w:val="32"/>
        </w:rPr>
        <w:t>律师费</w:t>
      </w:r>
      <w:r w:rsidR="00AD7479">
        <w:rPr>
          <w:rFonts w:ascii="仿宋_GB2312" w:eastAsia="仿宋_GB2312" w:hAnsi="宋体" w:cs="宋体" w:hint="eastAsia"/>
          <w:bCs/>
          <w:kern w:val="0"/>
          <w:sz w:val="32"/>
          <w:szCs w:val="32"/>
        </w:rPr>
        <w:t>主要是</w:t>
      </w:r>
      <w:r w:rsidR="002870D6" w:rsidRPr="002870D6">
        <w:rPr>
          <w:rFonts w:ascii="仿宋_GB2312" w:eastAsia="仿宋_GB2312" w:hint="eastAsia"/>
          <w:sz w:val="32"/>
          <w:szCs w:val="32"/>
        </w:rPr>
        <w:t>聘请法律顾问</w:t>
      </w:r>
      <w:r w:rsidR="00AD7479">
        <w:rPr>
          <w:rFonts w:ascii="仿宋_GB2312" w:eastAsia="仿宋_GB2312" w:hAnsi="宋体" w:cs="宋体" w:hint="eastAsia"/>
          <w:bCs/>
          <w:kern w:val="0"/>
          <w:sz w:val="32"/>
          <w:szCs w:val="32"/>
        </w:rPr>
        <w:t>的费用，预算总资金</w:t>
      </w:r>
      <w:r w:rsidR="002870D6">
        <w:rPr>
          <w:rFonts w:ascii="仿宋_GB2312" w:eastAsia="仿宋_GB2312" w:hAnsi="宋体" w:cs="宋体" w:hint="eastAsia"/>
          <w:bCs/>
          <w:kern w:val="0"/>
          <w:sz w:val="32"/>
          <w:szCs w:val="32"/>
        </w:rPr>
        <w:t>18</w:t>
      </w:r>
      <w:r w:rsidR="00AD7479">
        <w:rPr>
          <w:rFonts w:ascii="仿宋_GB2312" w:eastAsia="仿宋_GB2312" w:hAnsi="宋体" w:cs="宋体" w:hint="eastAsia"/>
          <w:bCs/>
          <w:kern w:val="0"/>
          <w:sz w:val="32"/>
          <w:szCs w:val="32"/>
        </w:rPr>
        <w:t>万元</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（二）项目绩效目标。</w:t>
      </w:r>
      <w:r w:rsidR="002870D6" w:rsidRPr="002870D6">
        <w:rPr>
          <w:rFonts w:ascii="仿宋_GB2312" w:eastAsia="仿宋_GB2312" w:hint="eastAsia"/>
          <w:sz w:val="32"/>
          <w:szCs w:val="32"/>
        </w:rPr>
        <w:t>聘请法律顾问</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二、绩效评价工作开展情况</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（一）绩效评价目的、对象和范围。</w:t>
      </w:r>
    </w:p>
    <w:p w:rsidR="00AD7479" w:rsidRP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（二）绩效评价原则、评价指标体系（附表说明）、评价方法、评价标准等。</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（三）绩效评价工作过程。</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w:t>
      </w:r>
      <w:r>
        <w:rPr>
          <w:rFonts w:ascii="仿宋" w:eastAsia="仿宋" w:hAnsi="仿宋" w:cs="仿宋"/>
          <w:sz w:val="32"/>
          <w:szCs w:val="32"/>
        </w:rPr>
        <w:t>20</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w:t>
      </w:r>
      <w:r>
        <w:rPr>
          <w:rFonts w:ascii="仿宋" w:eastAsia="仿宋" w:hAnsi="仿宋" w:cs="仿宋" w:hint="eastAsia"/>
          <w:sz w:val="32"/>
          <w:szCs w:val="32"/>
        </w:rPr>
        <w:lastRenderedPageBreak/>
        <w:t>制定评价指标体系，并深入学习，明确分步工作目标和阶段计划，做到科学规划、分步实施、有序推进。</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w:t>
      </w:r>
      <w:r w:rsidRPr="008E061C">
        <w:rPr>
          <w:rFonts w:ascii="仿宋" w:eastAsia="仿宋" w:hAnsi="仿宋" w:cs="仿宋" w:hint="eastAsia"/>
          <w:sz w:val="32"/>
          <w:szCs w:val="32"/>
        </w:rPr>
        <w:t>唐山国际旅游岛项目支出绩效自评管理办法</w:t>
      </w:r>
      <w:r>
        <w:rPr>
          <w:rFonts w:ascii="仿宋" w:eastAsia="仿宋" w:hAnsi="仿宋" w:cs="仿宋" w:hint="eastAsia"/>
          <w:sz w:val="32"/>
          <w:szCs w:val="32"/>
        </w:rPr>
        <w:t>》的通知要求，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AD7479" w:rsidRPr="00E7634B" w:rsidRDefault="00AD7479" w:rsidP="00AD7479">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三、综合评价情况及评价结论</w:t>
      </w:r>
    </w:p>
    <w:p w:rsidR="00AD7479" w:rsidRPr="002870D6" w:rsidRDefault="00AD7479" w:rsidP="002870D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w:t>
      </w:r>
      <w:r w:rsidRPr="006C6F9D">
        <w:rPr>
          <w:rFonts w:ascii="仿宋" w:eastAsia="仿宋" w:hAnsi="仿宋" w:cs="仿宋" w:hint="eastAsia"/>
          <w:sz w:val="32"/>
          <w:szCs w:val="32"/>
        </w:rPr>
        <w:t>负责机关日常业务的组织协调工作；行政接待、政务督查工作、会务服务工作和后勤保障工作。</w:t>
      </w:r>
      <w:r>
        <w:rPr>
          <w:rFonts w:ascii="仿宋" w:eastAsia="仿宋" w:hAnsi="仿宋" w:cs="仿宋" w:hint="eastAsia"/>
          <w:sz w:val="32"/>
          <w:szCs w:val="32"/>
        </w:rPr>
        <w:t>20</w:t>
      </w:r>
      <w:r>
        <w:rPr>
          <w:rFonts w:ascii="仿宋" w:eastAsia="仿宋" w:hAnsi="仿宋" w:cs="仿宋"/>
          <w:sz w:val="32"/>
          <w:szCs w:val="32"/>
        </w:rPr>
        <w:t>20</w:t>
      </w:r>
      <w:r>
        <w:rPr>
          <w:rFonts w:ascii="仿宋" w:eastAsia="仿宋" w:hAnsi="仿宋" w:cs="仿宋" w:hint="eastAsia"/>
          <w:sz w:val="32"/>
          <w:szCs w:val="32"/>
        </w:rPr>
        <w:t>年度</w:t>
      </w:r>
      <w:r w:rsidR="002870D6">
        <w:rPr>
          <w:rFonts w:ascii="仿宋" w:eastAsia="仿宋" w:hAnsi="仿宋" w:cs="仿宋" w:hint="eastAsia"/>
          <w:sz w:val="32"/>
          <w:szCs w:val="32"/>
        </w:rPr>
        <w:t>律师费</w:t>
      </w:r>
      <w:r>
        <w:rPr>
          <w:rFonts w:ascii="仿宋" w:eastAsia="仿宋" w:hAnsi="仿宋" w:cs="仿宋" w:hint="eastAsia"/>
          <w:sz w:val="32"/>
          <w:szCs w:val="32"/>
        </w:rPr>
        <w:t>实际支出</w:t>
      </w:r>
      <w:r w:rsidR="002870D6">
        <w:rPr>
          <w:rFonts w:ascii="仿宋" w:eastAsia="仿宋" w:hAnsi="仿宋" w:cs="仿宋" w:hint="eastAsia"/>
          <w:sz w:val="32"/>
          <w:szCs w:val="32"/>
        </w:rPr>
        <w:t>18</w:t>
      </w:r>
      <w:r>
        <w:rPr>
          <w:rFonts w:ascii="仿宋" w:eastAsia="仿宋" w:hAnsi="仿宋" w:cs="仿宋" w:hint="eastAsia"/>
          <w:sz w:val="32"/>
          <w:szCs w:val="32"/>
        </w:rPr>
        <w:t>万元，资金使用率</w:t>
      </w:r>
      <w:r w:rsidR="002870D6">
        <w:rPr>
          <w:rFonts w:ascii="仿宋" w:eastAsia="仿宋" w:hAnsi="仿宋" w:cs="仿宋" w:hint="eastAsia"/>
          <w:sz w:val="32"/>
          <w:szCs w:val="32"/>
        </w:rPr>
        <w:t>100</w:t>
      </w:r>
      <w:r>
        <w:rPr>
          <w:rFonts w:ascii="仿宋" w:eastAsia="仿宋" w:hAnsi="仿宋" w:cs="仿宋"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四、绩效评价指标分析</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（一）项目决策情况。</w:t>
      </w:r>
    </w:p>
    <w:p w:rsidR="00AD7479" w:rsidRDefault="00AD7479" w:rsidP="00E7634B">
      <w:pPr>
        <w:spacing w:line="600" w:lineRule="exact"/>
        <w:ind w:firstLineChars="200" w:firstLine="640"/>
        <w:outlineLvl w:val="0"/>
        <w:rPr>
          <w:rFonts w:ascii="仿宋" w:eastAsia="仿宋" w:hAnsi="仿宋" w:cs="仿宋"/>
          <w:sz w:val="32"/>
          <w:szCs w:val="32"/>
        </w:rPr>
      </w:pPr>
      <w:r>
        <w:rPr>
          <w:rFonts w:ascii="仿宋" w:eastAsia="仿宋" w:hAnsi="仿宋" w:cs="仿宋"/>
          <w:sz w:val="32"/>
          <w:szCs w:val="32"/>
        </w:rPr>
        <w:t>2020年度</w:t>
      </w:r>
      <w:r>
        <w:rPr>
          <w:rFonts w:ascii="仿宋" w:eastAsia="仿宋" w:hAnsi="仿宋" w:cs="仿宋" w:hint="eastAsia"/>
          <w:sz w:val="32"/>
          <w:szCs w:val="32"/>
        </w:rPr>
        <w:t>办公费</w:t>
      </w:r>
      <w:r>
        <w:rPr>
          <w:rFonts w:ascii="仿宋" w:eastAsia="仿宋" w:hAnsi="仿宋" w:cs="仿宋"/>
          <w:sz w:val="32"/>
          <w:szCs w:val="32"/>
        </w:rPr>
        <w:t>的资金申报、评审、批准、下达程序规范、</w:t>
      </w:r>
      <w:r>
        <w:rPr>
          <w:rFonts w:ascii="仿宋" w:eastAsia="仿宋" w:hAnsi="仿宋" w:cs="仿宋"/>
          <w:sz w:val="32"/>
          <w:szCs w:val="32"/>
        </w:rPr>
        <w:lastRenderedPageBreak/>
        <w:t>资金分配合理，符合相关资金管理办法的规定。财政局积极履行项目管理职责，加强项目的日常跟踪管理，定期检查资金使用情况。</w:t>
      </w:r>
    </w:p>
    <w:p w:rsidR="00AD7479" w:rsidRPr="00E7634B" w:rsidRDefault="00AD7479" w:rsidP="00E7634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（二）项目过程情况。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rsidR="00AD7479" w:rsidRDefault="00AD7479"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（三）项目产出情况。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w:t>
      </w:r>
      <w:r>
        <w:rPr>
          <w:rFonts w:ascii="仿宋" w:eastAsia="仿宋" w:hAnsi="仿宋" w:cs="仿宋" w:hint="eastAsia"/>
          <w:sz w:val="32"/>
          <w:szCs w:val="32"/>
        </w:rPr>
        <w:t>。</w:t>
      </w:r>
    </w:p>
    <w:p w:rsidR="00E7634B" w:rsidRDefault="00E7634B"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（四）项目效益情况。</w:t>
      </w:r>
    </w:p>
    <w:p w:rsidR="00376A12" w:rsidRPr="00E7634B" w:rsidRDefault="00376A12" w:rsidP="00AD747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w:t>
      </w:r>
      <w:r w:rsidR="002870D6">
        <w:rPr>
          <w:rFonts w:ascii="仿宋_GB2312" w:eastAsia="仿宋_GB2312" w:hint="eastAsia"/>
          <w:sz w:val="32"/>
          <w:szCs w:val="32"/>
        </w:rPr>
        <w:t>律师费</w:t>
      </w:r>
      <w:r>
        <w:rPr>
          <w:rFonts w:ascii="仿宋_GB2312" w:eastAsia="仿宋_GB2312" w:hint="eastAsia"/>
          <w:sz w:val="32"/>
          <w:szCs w:val="32"/>
        </w:rPr>
        <w:t>的使用，有效</w:t>
      </w:r>
      <w:r w:rsidR="002870D6">
        <w:rPr>
          <w:rFonts w:ascii="仿宋_GB2312" w:eastAsia="仿宋_GB2312" w:hint="eastAsia"/>
          <w:sz w:val="32"/>
          <w:szCs w:val="32"/>
        </w:rPr>
        <w:t>的保障管委会出现不必要的损失</w:t>
      </w:r>
      <w:r>
        <w:rPr>
          <w:rFonts w:ascii="仿宋_GB2312" w:eastAsia="仿宋_GB2312" w:hint="eastAsia"/>
          <w:sz w:val="32"/>
          <w:szCs w:val="32"/>
        </w:rPr>
        <w:t>，</w:t>
      </w:r>
      <w:r w:rsidR="002870D6">
        <w:rPr>
          <w:rFonts w:ascii="仿宋_GB2312" w:eastAsia="仿宋_GB2312" w:hint="eastAsia"/>
          <w:sz w:val="32"/>
          <w:szCs w:val="32"/>
        </w:rPr>
        <w:t>确保了管委会的利益。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五、主要经验及做法、存在的问题及原因分析</w:t>
      </w:r>
    </w:p>
    <w:p w:rsidR="00376A12" w:rsidRPr="00E7634B" w:rsidRDefault="00376A12" w:rsidP="00E7634B">
      <w:pPr>
        <w:spacing w:line="600" w:lineRule="exact"/>
        <w:ind w:firstLineChars="200" w:firstLine="640"/>
        <w:rPr>
          <w:rFonts w:ascii="黑体" w:eastAsia="黑体" w:hAnsi="黑体"/>
          <w:sz w:val="32"/>
          <w:szCs w:val="32"/>
        </w:rPr>
      </w:pPr>
      <w:r w:rsidRPr="00A31953">
        <w:rPr>
          <w:rFonts w:ascii="仿宋_GB2312" w:eastAsia="仿宋_GB2312" w:hint="eastAsia"/>
          <w:sz w:val="32"/>
          <w:szCs w:val="32"/>
        </w:rPr>
        <w:t>我单位对专项经费进行科学规划，</w:t>
      </w:r>
      <w:r>
        <w:rPr>
          <w:rFonts w:ascii="仿宋_GB2312" w:eastAsia="仿宋_GB2312" w:hint="eastAsia"/>
          <w:sz w:val="32"/>
          <w:szCs w:val="32"/>
        </w:rPr>
        <w:t>逐层分解指标，对经费的使用严格把关，按季度及时支付。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六、有关建议</w:t>
      </w:r>
    </w:p>
    <w:p w:rsidR="00E7634B" w:rsidRPr="00E7634B" w:rsidRDefault="00E7634B" w:rsidP="00E7634B">
      <w:pPr>
        <w:spacing w:line="600" w:lineRule="exact"/>
        <w:ind w:firstLineChars="200" w:firstLine="640"/>
        <w:rPr>
          <w:rFonts w:ascii="仿宋_GB2312" w:eastAsia="仿宋_GB2312"/>
          <w:bCs/>
          <w:sz w:val="32"/>
          <w:szCs w:val="32"/>
        </w:rPr>
      </w:pPr>
      <w:r w:rsidRPr="00E7634B">
        <w:rPr>
          <w:rFonts w:ascii="黑体" w:eastAsia="黑体" w:hAnsi="黑体" w:hint="eastAsia"/>
          <w:sz w:val="32"/>
          <w:szCs w:val="32"/>
        </w:rPr>
        <w:t>七、其他需要说明的问题</w:t>
      </w:r>
    </w:p>
    <w:p w:rsidR="00064D68" w:rsidRPr="00E7634B" w:rsidRDefault="00064D68" w:rsidP="00E7634B">
      <w:pPr>
        <w:spacing w:line="580" w:lineRule="exact"/>
        <w:rPr>
          <w:rFonts w:ascii="仿宋_GB2312" w:eastAsia="仿宋_GB2312"/>
          <w:sz w:val="32"/>
          <w:szCs w:val="32"/>
        </w:rPr>
      </w:pPr>
    </w:p>
    <w:sectPr w:rsidR="00064D68" w:rsidRPr="00E7634B" w:rsidSect="004B62A7">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BF2" w:rsidRDefault="00507BF2">
      <w:r>
        <w:t>**</w:t>
      </w:r>
    </w:p>
  </w:endnote>
  <w:endnote w:type="continuationSeparator" w:id="0">
    <w:p w:rsidR="00507BF2" w:rsidRDefault="00507BF2">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BF2" w:rsidRDefault="00507BF2">
      <w:pPr>
        <w:pStyle w:val="a4"/>
      </w:pPr>
    </w:p>
    <w:p w:rsidR="00507BF2" w:rsidRDefault="00507BF2"/>
    <w:p w:rsidR="00507BF2" w:rsidRDefault="00507BF2">
      <w:pPr>
        <w:pStyle w:val="a5"/>
      </w:pPr>
    </w:p>
    <w:p w:rsidR="00507BF2" w:rsidRDefault="00507BF2"/>
    <w:p w:rsidR="00507BF2" w:rsidRDefault="00507BF2">
      <w:pPr>
        <w:pStyle w:val="a4"/>
      </w:pPr>
    </w:p>
    <w:p w:rsidR="00507BF2" w:rsidRDefault="00507BF2"/>
    <w:p w:rsidR="00507BF2" w:rsidRDefault="00507BF2">
      <w:pPr>
        <w:pStyle w:val="a4"/>
      </w:pPr>
    </w:p>
    <w:p w:rsidR="00507BF2" w:rsidRDefault="00507BF2"/>
    <w:p w:rsidR="00507BF2" w:rsidRDefault="00507BF2">
      <w:pPr>
        <w:pStyle w:val="a5"/>
      </w:pPr>
    </w:p>
    <w:p w:rsidR="00507BF2" w:rsidRDefault="00507BF2"/>
    <w:p w:rsidR="00507BF2" w:rsidRDefault="00507BF2">
      <w:r>
        <w:t>**</w:t>
      </w:r>
    </w:p>
  </w:footnote>
  <w:footnote w:type="continuationSeparator" w:id="0">
    <w:p w:rsidR="00507BF2" w:rsidRDefault="00507BF2">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D29"/>
    <w:rsid w:val="001E2E91"/>
    <w:rsid w:val="001E4817"/>
    <w:rsid w:val="001F45DC"/>
    <w:rsid w:val="0020223B"/>
    <w:rsid w:val="0021422A"/>
    <w:rsid w:val="002219D2"/>
    <w:rsid w:val="00223E0A"/>
    <w:rsid w:val="00226D6F"/>
    <w:rsid w:val="002404A4"/>
    <w:rsid w:val="00245C3E"/>
    <w:rsid w:val="00262183"/>
    <w:rsid w:val="00263CF3"/>
    <w:rsid w:val="002870D6"/>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6A12"/>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07BF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C598D"/>
    <w:rsid w:val="00AD331D"/>
    <w:rsid w:val="00AD7479"/>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8DA36D5-352B-40E4-A134-6293B3FA0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294</Words>
  <Characters>1677</Characters>
  <Application>Microsoft Office Word</Application>
  <DocSecurity>0</DocSecurity>
  <Lines>13</Lines>
  <Paragraphs>3</Paragraphs>
  <ScaleCrop>false</ScaleCrop>
  <Company>Lenovo</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uesr</cp:lastModifiedBy>
  <cp:revision>3</cp:revision>
  <cp:lastPrinted>2020-04-14T01:56:00Z</cp:lastPrinted>
  <dcterms:created xsi:type="dcterms:W3CDTF">2021-03-25T06:33:00Z</dcterms:created>
  <dcterms:modified xsi:type="dcterms:W3CDTF">2021-03-25T06:42:00Z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