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68593" w14:textId="77777777" w:rsidR="00B2416A" w:rsidRDefault="00B2416A">
      <w:pPr>
        <w:spacing w:line="580" w:lineRule="exact"/>
        <w:rPr>
          <w:rFonts w:ascii="仿宋_GB2312" w:eastAsia="仿宋_GB2312"/>
          <w:sz w:val="32"/>
          <w:szCs w:val="32"/>
        </w:rPr>
      </w:pPr>
    </w:p>
    <w:p w14:paraId="230F2D13" w14:textId="77777777" w:rsidR="00B2416A" w:rsidRDefault="00FA248B">
      <w:pPr>
        <w:widowControl/>
        <w:jc w:val="left"/>
        <w:rPr>
          <w:rFonts w:ascii="仿宋_GB2312" w:eastAsia="仿宋_GB2312"/>
          <w:sz w:val="32"/>
          <w:szCs w:val="32"/>
        </w:rPr>
      </w:pPr>
      <w:r>
        <w:rPr>
          <w:rFonts w:ascii="仿宋_GB2312" w:eastAsia="仿宋_GB2312"/>
          <w:sz w:val="32"/>
          <w:szCs w:val="32"/>
        </w:rPr>
        <w:br w:type="page"/>
      </w:r>
    </w:p>
    <w:p w14:paraId="1840EF1F" w14:textId="77777777"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w:t>
      </w:r>
      <w:r>
        <w:rPr>
          <w:rFonts w:ascii="黑体" w:eastAsia="黑体" w:hAnsi="黑体" w:hint="eastAsia"/>
          <w:sz w:val="32"/>
          <w:szCs w:val="32"/>
        </w:rPr>
        <w:t>1</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B2416A" w14:paraId="524208D2" w14:textId="77777777">
        <w:trPr>
          <w:trHeight w:hRule="exact" w:val="454"/>
          <w:jc w:val="center"/>
        </w:trPr>
        <w:tc>
          <w:tcPr>
            <w:tcW w:w="9080" w:type="dxa"/>
            <w:gridSpan w:val="14"/>
            <w:tcBorders>
              <w:top w:val="nil"/>
              <w:left w:val="nil"/>
              <w:bottom w:val="nil"/>
              <w:right w:val="nil"/>
            </w:tcBorders>
            <w:vAlign w:val="center"/>
          </w:tcPr>
          <w:p w14:paraId="0E223B1A"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2416A" w14:paraId="5BE6F7DB" w14:textId="77777777">
        <w:trPr>
          <w:trHeight w:val="201"/>
          <w:jc w:val="center"/>
        </w:trPr>
        <w:tc>
          <w:tcPr>
            <w:tcW w:w="9080" w:type="dxa"/>
            <w:gridSpan w:val="14"/>
            <w:tcBorders>
              <w:top w:val="nil"/>
              <w:left w:val="nil"/>
              <w:bottom w:val="nil"/>
              <w:right w:val="nil"/>
            </w:tcBorders>
          </w:tcPr>
          <w:p w14:paraId="4A5938DB" w14:textId="77777777" w:rsidR="00B2416A" w:rsidRDefault="00FA248B">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w:t>
            </w:r>
            <w:r>
              <w:rPr>
                <w:rFonts w:ascii="宋体" w:hAnsi="宋体" w:cs="宋体" w:hint="eastAsia"/>
                <w:kern w:val="0"/>
                <w:sz w:val="22"/>
                <w:szCs w:val="22"/>
              </w:rPr>
              <w:t>0</w:t>
            </w:r>
            <w:r>
              <w:rPr>
                <w:rFonts w:ascii="宋体" w:hAnsi="宋体" w:cs="宋体" w:hint="eastAsia"/>
                <w:kern w:val="0"/>
                <w:sz w:val="22"/>
                <w:szCs w:val="22"/>
              </w:rPr>
              <w:t>年度）</w:t>
            </w:r>
          </w:p>
        </w:tc>
      </w:tr>
      <w:tr w:rsidR="00B2416A" w14:paraId="3581BD5E"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6BF85A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3C76D2CC" w14:textId="2FBE4073"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委托业务</w:t>
            </w:r>
            <w:r>
              <w:rPr>
                <w:rFonts w:ascii="宋体" w:hAnsi="宋体" w:cs="宋体" w:hint="eastAsia"/>
                <w:kern w:val="0"/>
                <w:sz w:val="18"/>
                <w:szCs w:val="18"/>
              </w:rPr>
              <w:t>费</w:t>
            </w:r>
          </w:p>
        </w:tc>
      </w:tr>
      <w:tr w:rsidR="00B2416A" w14:paraId="05C5BAB6"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4A902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4088C2D8" w14:textId="77777777" w:rsidR="00B2416A" w:rsidRDefault="00B2416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14:paraId="59A7A56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F81E89E"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B2416A" w14:paraId="7BE4A303"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0D988C4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14:paraId="3049F6BA" w14:textId="77777777" w:rsidR="00B2416A" w:rsidRDefault="00B2416A">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208B183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132D876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54B0001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F012AE1"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AD6EB7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52149D5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2416A" w14:paraId="4A64104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D4EA1D4"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CA2FFAF" w14:textId="77777777" w:rsidR="00B2416A" w:rsidRDefault="00FA248B">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3437A2DC" w14:textId="646107BF"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22.1</w:t>
            </w:r>
          </w:p>
        </w:tc>
        <w:tc>
          <w:tcPr>
            <w:tcW w:w="1134" w:type="dxa"/>
            <w:gridSpan w:val="2"/>
            <w:tcBorders>
              <w:top w:val="nil"/>
              <w:left w:val="nil"/>
              <w:bottom w:val="single" w:sz="4" w:space="0" w:color="auto"/>
              <w:right w:val="single" w:sz="4" w:space="0" w:color="auto"/>
            </w:tcBorders>
            <w:vAlign w:val="center"/>
          </w:tcPr>
          <w:p w14:paraId="556F93EF" w14:textId="5128BC34"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22.1</w:t>
            </w:r>
          </w:p>
        </w:tc>
        <w:tc>
          <w:tcPr>
            <w:tcW w:w="1134" w:type="dxa"/>
            <w:gridSpan w:val="2"/>
            <w:tcBorders>
              <w:top w:val="nil"/>
              <w:left w:val="nil"/>
              <w:bottom w:val="single" w:sz="4" w:space="0" w:color="auto"/>
              <w:right w:val="single" w:sz="4" w:space="0" w:color="auto"/>
            </w:tcBorders>
            <w:vAlign w:val="center"/>
          </w:tcPr>
          <w:p w14:paraId="348B12A3" w14:textId="7DB1149C"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22.1</w:t>
            </w:r>
          </w:p>
        </w:tc>
        <w:tc>
          <w:tcPr>
            <w:tcW w:w="709" w:type="dxa"/>
            <w:gridSpan w:val="2"/>
            <w:tcBorders>
              <w:top w:val="nil"/>
              <w:left w:val="nil"/>
              <w:bottom w:val="single" w:sz="4" w:space="0" w:color="auto"/>
              <w:right w:val="single" w:sz="4" w:space="0" w:color="auto"/>
            </w:tcBorders>
            <w:vAlign w:val="center"/>
          </w:tcPr>
          <w:p w14:paraId="5656D6B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5C794DED" w14:textId="5E745594"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34AF768F" w14:textId="0717DD02"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w:t>
            </w:r>
          </w:p>
        </w:tc>
      </w:tr>
      <w:tr w:rsidR="00B2416A" w14:paraId="15335E91"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BD18D2B"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121A3D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7297DE80" w14:textId="65865CEC"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22.1</w:t>
            </w:r>
          </w:p>
        </w:tc>
        <w:tc>
          <w:tcPr>
            <w:tcW w:w="1134" w:type="dxa"/>
            <w:gridSpan w:val="2"/>
            <w:tcBorders>
              <w:top w:val="nil"/>
              <w:left w:val="nil"/>
              <w:bottom w:val="single" w:sz="4" w:space="0" w:color="auto"/>
              <w:right w:val="single" w:sz="4" w:space="0" w:color="auto"/>
            </w:tcBorders>
            <w:vAlign w:val="center"/>
          </w:tcPr>
          <w:p w14:paraId="473FBB74" w14:textId="501F3010"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22.1</w:t>
            </w:r>
          </w:p>
        </w:tc>
        <w:tc>
          <w:tcPr>
            <w:tcW w:w="1134" w:type="dxa"/>
            <w:gridSpan w:val="2"/>
            <w:tcBorders>
              <w:top w:val="nil"/>
              <w:left w:val="nil"/>
              <w:bottom w:val="single" w:sz="4" w:space="0" w:color="auto"/>
              <w:right w:val="single" w:sz="4" w:space="0" w:color="auto"/>
            </w:tcBorders>
            <w:vAlign w:val="center"/>
          </w:tcPr>
          <w:p w14:paraId="73071ACB" w14:textId="255870EB"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22.1</w:t>
            </w:r>
          </w:p>
        </w:tc>
        <w:tc>
          <w:tcPr>
            <w:tcW w:w="709" w:type="dxa"/>
            <w:gridSpan w:val="2"/>
            <w:tcBorders>
              <w:top w:val="nil"/>
              <w:left w:val="nil"/>
              <w:bottom w:val="single" w:sz="4" w:space="0" w:color="auto"/>
              <w:right w:val="single" w:sz="4" w:space="0" w:color="auto"/>
            </w:tcBorders>
            <w:vAlign w:val="center"/>
          </w:tcPr>
          <w:p w14:paraId="729BCC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E0C42B7" w14:textId="298F9953"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17683E8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1A94D910"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EBFA9E1"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9E5085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14:paraId="727D9E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841732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1EBECB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2E44BB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B39B0A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6F39E1B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240399D9"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B57FB79" w14:textId="77777777" w:rsidR="00B2416A" w:rsidRDefault="00B2416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95747C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14:paraId="046A13B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7483D6B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0D1B00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75BE72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BBE688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02BCE75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2416A" w14:paraId="58221F2A"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3931D7E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4833862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7BADDDC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2416A" w14:paraId="29661377" w14:textId="7777777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30128279" w14:textId="77777777" w:rsidR="00B2416A" w:rsidRDefault="00B2416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51242B3B" w14:textId="0EC6D7F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通过对机关大院和集中办公区的集中清扫</w:t>
            </w:r>
            <w:r>
              <w:rPr>
                <w:rFonts w:ascii="宋体" w:hAnsi="宋体" w:cs="宋体" w:hint="eastAsia"/>
                <w:kern w:val="0"/>
                <w:sz w:val="18"/>
                <w:szCs w:val="18"/>
              </w:rPr>
              <w:t>，提供环境优美、设施完善、良好秩序的办公环境。</w:t>
            </w:r>
          </w:p>
        </w:tc>
        <w:tc>
          <w:tcPr>
            <w:tcW w:w="3402" w:type="dxa"/>
            <w:gridSpan w:val="7"/>
            <w:tcBorders>
              <w:top w:val="single" w:sz="4" w:space="0" w:color="auto"/>
              <w:left w:val="nil"/>
              <w:bottom w:val="single" w:sz="4" w:space="0" w:color="auto"/>
              <w:right w:val="single" w:sz="4" w:space="0" w:color="auto"/>
            </w:tcBorders>
            <w:vAlign w:val="center"/>
          </w:tcPr>
          <w:p w14:paraId="739B5703" w14:textId="069BFFC8" w:rsidR="00B2416A" w:rsidRDefault="00FA248B">
            <w:pPr>
              <w:widowControl/>
              <w:spacing w:line="240" w:lineRule="exact"/>
              <w:jc w:val="center"/>
              <w:rPr>
                <w:rFonts w:ascii="宋体" w:hAnsi="宋体" w:cs="宋体"/>
                <w:color w:val="000000"/>
                <w:szCs w:val="21"/>
                <w:lang w:bidi="ar"/>
              </w:rPr>
            </w:pPr>
            <w:r>
              <w:rPr>
                <w:rFonts w:ascii="宋体" w:hAnsi="宋体" w:cs="宋体" w:hint="eastAsia"/>
                <w:kern w:val="0"/>
                <w:sz w:val="18"/>
                <w:szCs w:val="18"/>
              </w:rPr>
              <w:t>对办公区整体环境秩序提升</w:t>
            </w:r>
            <w:r>
              <w:rPr>
                <w:rFonts w:ascii="宋体" w:hAnsi="宋体" w:cs="宋体" w:hint="eastAsia"/>
                <w:kern w:val="0"/>
                <w:sz w:val="18"/>
                <w:szCs w:val="18"/>
              </w:rPr>
              <w:t>，完成了预期目标</w:t>
            </w:r>
            <w:r>
              <w:rPr>
                <w:rFonts w:ascii="宋体" w:hAnsi="宋体" w:cs="宋体" w:hint="eastAsia"/>
                <w:color w:val="000000"/>
                <w:szCs w:val="21"/>
                <w:lang w:bidi="ar"/>
              </w:rPr>
              <w:t>。</w:t>
            </w:r>
          </w:p>
        </w:tc>
      </w:tr>
      <w:tr w:rsidR="00B2416A" w14:paraId="5AFF06E9" w14:textId="77777777">
        <w:trPr>
          <w:trHeight w:hRule="exact" w:val="533"/>
          <w:jc w:val="center"/>
        </w:trPr>
        <w:tc>
          <w:tcPr>
            <w:tcW w:w="588" w:type="dxa"/>
            <w:vMerge w:val="restart"/>
            <w:tcBorders>
              <w:top w:val="nil"/>
              <w:left w:val="single" w:sz="4" w:space="0" w:color="auto"/>
              <w:right w:val="single" w:sz="4" w:space="0" w:color="auto"/>
            </w:tcBorders>
            <w:vAlign w:val="center"/>
          </w:tcPr>
          <w:p w14:paraId="4C057BFE"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14:paraId="0972AF3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FB8B90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3CA0336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68E04CF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7FF6283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21721A41"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3165F9B8"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029D3F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4FB5BFE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0A90404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2416A" w14:paraId="257CC029" w14:textId="77777777">
        <w:trPr>
          <w:trHeight w:hRule="exact" w:val="300"/>
          <w:jc w:val="center"/>
        </w:trPr>
        <w:tc>
          <w:tcPr>
            <w:tcW w:w="588" w:type="dxa"/>
            <w:vMerge/>
            <w:tcBorders>
              <w:left w:val="single" w:sz="4" w:space="0" w:color="auto"/>
              <w:right w:val="single" w:sz="4" w:space="0" w:color="auto"/>
            </w:tcBorders>
            <w:vAlign w:val="center"/>
          </w:tcPr>
          <w:p w14:paraId="04B9030C"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8B69423"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1F5DE61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705014D5" w14:textId="7EE73639"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：清扫面积</w:t>
            </w:r>
          </w:p>
        </w:tc>
        <w:tc>
          <w:tcPr>
            <w:tcW w:w="850" w:type="dxa"/>
            <w:tcBorders>
              <w:top w:val="nil"/>
              <w:left w:val="nil"/>
              <w:bottom w:val="single" w:sz="4" w:space="0" w:color="auto"/>
              <w:right w:val="single" w:sz="4" w:space="0" w:color="auto"/>
            </w:tcBorders>
            <w:vAlign w:val="center"/>
          </w:tcPr>
          <w:p w14:paraId="4B3C167B" w14:textId="37694F8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100</w:t>
            </w:r>
          </w:p>
        </w:tc>
        <w:tc>
          <w:tcPr>
            <w:tcW w:w="851" w:type="dxa"/>
            <w:tcBorders>
              <w:top w:val="nil"/>
              <w:left w:val="nil"/>
              <w:bottom w:val="single" w:sz="4" w:space="0" w:color="auto"/>
              <w:right w:val="single" w:sz="4" w:space="0" w:color="auto"/>
            </w:tcBorders>
            <w:vAlign w:val="center"/>
          </w:tcPr>
          <w:p w14:paraId="5B374420" w14:textId="696AE32C"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5100</w:t>
            </w:r>
          </w:p>
        </w:tc>
        <w:tc>
          <w:tcPr>
            <w:tcW w:w="567" w:type="dxa"/>
            <w:gridSpan w:val="2"/>
            <w:tcBorders>
              <w:top w:val="nil"/>
              <w:left w:val="nil"/>
              <w:bottom w:val="single" w:sz="4" w:space="0" w:color="auto"/>
              <w:right w:val="single" w:sz="4" w:space="0" w:color="auto"/>
            </w:tcBorders>
            <w:vAlign w:val="center"/>
          </w:tcPr>
          <w:p w14:paraId="723D587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6789D9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C4245CE" w14:textId="77777777" w:rsidR="00B2416A" w:rsidRDefault="00B2416A">
            <w:pPr>
              <w:widowControl/>
              <w:spacing w:line="240" w:lineRule="exact"/>
              <w:jc w:val="center"/>
              <w:rPr>
                <w:rFonts w:ascii="宋体" w:hAnsi="宋体" w:cs="宋体"/>
                <w:kern w:val="0"/>
                <w:sz w:val="18"/>
                <w:szCs w:val="18"/>
              </w:rPr>
            </w:pPr>
          </w:p>
        </w:tc>
      </w:tr>
      <w:tr w:rsidR="00B2416A" w14:paraId="27801204" w14:textId="77777777">
        <w:trPr>
          <w:trHeight w:hRule="exact" w:val="300"/>
          <w:jc w:val="center"/>
        </w:trPr>
        <w:tc>
          <w:tcPr>
            <w:tcW w:w="588" w:type="dxa"/>
            <w:vMerge/>
            <w:tcBorders>
              <w:left w:val="single" w:sz="4" w:space="0" w:color="auto"/>
              <w:right w:val="single" w:sz="4" w:space="0" w:color="auto"/>
            </w:tcBorders>
            <w:vAlign w:val="center"/>
          </w:tcPr>
          <w:p w14:paraId="3DE4B3F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9D81698"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1E78A3A"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AAEB81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BD8850C"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C74F686"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E22525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5BE91E7"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AF015C6" w14:textId="77777777" w:rsidR="00B2416A" w:rsidRDefault="00B2416A">
            <w:pPr>
              <w:widowControl/>
              <w:spacing w:line="240" w:lineRule="exact"/>
              <w:jc w:val="center"/>
              <w:rPr>
                <w:rFonts w:ascii="宋体" w:hAnsi="宋体" w:cs="宋体"/>
                <w:kern w:val="0"/>
                <w:sz w:val="18"/>
                <w:szCs w:val="18"/>
              </w:rPr>
            </w:pPr>
          </w:p>
        </w:tc>
      </w:tr>
      <w:tr w:rsidR="00B2416A" w14:paraId="2909B94F" w14:textId="77777777">
        <w:trPr>
          <w:trHeight w:hRule="exact" w:val="300"/>
          <w:jc w:val="center"/>
        </w:trPr>
        <w:tc>
          <w:tcPr>
            <w:tcW w:w="588" w:type="dxa"/>
            <w:vMerge/>
            <w:tcBorders>
              <w:left w:val="single" w:sz="4" w:space="0" w:color="auto"/>
              <w:right w:val="single" w:sz="4" w:space="0" w:color="auto"/>
            </w:tcBorders>
            <w:vAlign w:val="center"/>
          </w:tcPr>
          <w:p w14:paraId="773FE90F"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DCDAD5"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8C41D4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A42F51"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3B8204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9BBF6C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F6EAB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D982236"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0654B61" w14:textId="77777777" w:rsidR="00B2416A" w:rsidRDefault="00B2416A">
            <w:pPr>
              <w:widowControl/>
              <w:spacing w:line="240" w:lineRule="exact"/>
              <w:jc w:val="center"/>
              <w:rPr>
                <w:rFonts w:ascii="宋体" w:hAnsi="宋体" w:cs="宋体"/>
                <w:kern w:val="0"/>
                <w:sz w:val="18"/>
                <w:szCs w:val="18"/>
              </w:rPr>
            </w:pPr>
          </w:p>
        </w:tc>
      </w:tr>
      <w:tr w:rsidR="00B2416A" w14:paraId="218D35F2" w14:textId="77777777">
        <w:trPr>
          <w:trHeight w:hRule="exact" w:val="300"/>
          <w:jc w:val="center"/>
        </w:trPr>
        <w:tc>
          <w:tcPr>
            <w:tcW w:w="588" w:type="dxa"/>
            <w:vMerge/>
            <w:tcBorders>
              <w:left w:val="single" w:sz="4" w:space="0" w:color="auto"/>
              <w:right w:val="single" w:sz="4" w:space="0" w:color="auto"/>
            </w:tcBorders>
            <w:vAlign w:val="center"/>
          </w:tcPr>
          <w:p w14:paraId="7516C2D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53DCCB0"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EE224E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34AF5949" w14:textId="2CCD1E2D"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：项目质量验收率</w:t>
            </w:r>
          </w:p>
        </w:tc>
        <w:tc>
          <w:tcPr>
            <w:tcW w:w="850" w:type="dxa"/>
            <w:tcBorders>
              <w:top w:val="nil"/>
              <w:left w:val="nil"/>
              <w:bottom w:val="single" w:sz="4" w:space="0" w:color="auto"/>
              <w:right w:val="single" w:sz="4" w:space="0" w:color="auto"/>
            </w:tcBorders>
            <w:vAlign w:val="center"/>
          </w:tcPr>
          <w:p w14:paraId="46012068" w14:textId="7CC57007"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851" w:type="dxa"/>
            <w:tcBorders>
              <w:top w:val="nil"/>
              <w:left w:val="nil"/>
              <w:bottom w:val="single" w:sz="4" w:space="0" w:color="auto"/>
              <w:right w:val="single" w:sz="4" w:space="0" w:color="auto"/>
            </w:tcBorders>
            <w:vAlign w:val="center"/>
          </w:tcPr>
          <w:p w14:paraId="34451C49" w14:textId="55033275"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7" w:type="dxa"/>
            <w:gridSpan w:val="2"/>
            <w:tcBorders>
              <w:top w:val="nil"/>
              <w:left w:val="nil"/>
              <w:bottom w:val="single" w:sz="4" w:space="0" w:color="auto"/>
              <w:right w:val="single" w:sz="4" w:space="0" w:color="auto"/>
            </w:tcBorders>
            <w:vAlign w:val="center"/>
          </w:tcPr>
          <w:p w14:paraId="5A5AE29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BB31B3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128B3F9" w14:textId="77777777" w:rsidR="00B2416A" w:rsidRDefault="00B2416A">
            <w:pPr>
              <w:widowControl/>
              <w:spacing w:line="240" w:lineRule="exact"/>
              <w:jc w:val="center"/>
              <w:rPr>
                <w:rFonts w:ascii="宋体" w:hAnsi="宋体" w:cs="宋体"/>
                <w:kern w:val="0"/>
                <w:sz w:val="18"/>
                <w:szCs w:val="18"/>
              </w:rPr>
            </w:pPr>
          </w:p>
        </w:tc>
      </w:tr>
      <w:tr w:rsidR="00B2416A" w14:paraId="40338598" w14:textId="77777777">
        <w:trPr>
          <w:trHeight w:hRule="exact" w:val="300"/>
          <w:jc w:val="center"/>
        </w:trPr>
        <w:tc>
          <w:tcPr>
            <w:tcW w:w="588" w:type="dxa"/>
            <w:vMerge/>
            <w:tcBorders>
              <w:left w:val="single" w:sz="4" w:space="0" w:color="auto"/>
              <w:right w:val="single" w:sz="4" w:space="0" w:color="auto"/>
            </w:tcBorders>
            <w:vAlign w:val="center"/>
          </w:tcPr>
          <w:p w14:paraId="415B3A43"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3D702C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A91FEA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DE34A9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3B29C8F"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62D223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C878DF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5D6C8E"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61A7628" w14:textId="77777777" w:rsidR="00B2416A" w:rsidRDefault="00B2416A">
            <w:pPr>
              <w:widowControl/>
              <w:spacing w:line="240" w:lineRule="exact"/>
              <w:jc w:val="center"/>
              <w:rPr>
                <w:rFonts w:ascii="宋体" w:hAnsi="宋体" w:cs="宋体"/>
                <w:kern w:val="0"/>
                <w:sz w:val="18"/>
                <w:szCs w:val="18"/>
              </w:rPr>
            </w:pPr>
          </w:p>
        </w:tc>
      </w:tr>
      <w:tr w:rsidR="00B2416A" w14:paraId="44DEADF5" w14:textId="77777777">
        <w:trPr>
          <w:trHeight w:hRule="exact" w:val="300"/>
          <w:jc w:val="center"/>
        </w:trPr>
        <w:tc>
          <w:tcPr>
            <w:tcW w:w="588" w:type="dxa"/>
            <w:vMerge/>
            <w:tcBorders>
              <w:left w:val="single" w:sz="4" w:space="0" w:color="auto"/>
              <w:right w:val="single" w:sz="4" w:space="0" w:color="auto"/>
            </w:tcBorders>
            <w:vAlign w:val="center"/>
          </w:tcPr>
          <w:p w14:paraId="1398E061"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E499A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EE70F74"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148BE1D"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EB24AB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8E9CCD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C65077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ADC1727"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871127B" w14:textId="77777777" w:rsidR="00B2416A" w:rsidRDefault="00B2416A">
            <w:pPr>
              <w:widowControl/>
              <w:spacing w:line="240" w:lineRule="exact"/>
              <w:jc w:val="center"/>
              <w:rPr>
                <w:rFonts w:ascii="宋体" w:hAnsi="宋体" w:cs="宋体"/>
                <w:kern w:val="0"/>
                <w:sz w:val="18"/>
                <w:szCs w:val="18"/>
              </w:rPr>
            </w:pPr>
          </w:p>
        </w:tc>
      </w:tr>
      <w:tr w:rsidR="00B2416A" w14:paraId="1055C2F2" w14:textId="77777777">
        <w:trPr>
          <w:trHeight w:hRule="exact" w:val="300"/>
          <w:jc w:val="center"/>
        </w:trPr>
        <w:tc>
          <w:tcPr>
            <w:tcW w:w="588" w:type="dxa"/>
            <w:vMerge/>
            <w:tcBorders>
              <w:left w:val="single" w:sz="4" w:space="0" w:color="auto"/>
              <w:right w:val="single" w:sz="4" w:space="0" w:color="auto"/>
            </w:tcBorders>
            <w:vAlign w:val="center"/>
          </w:tcPr>
          <w:p w14:paraId="2DC46F77"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3F4EB70"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5F92544"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2178C08" w14:textId="129FAD30"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：项目完成时限</w:t>
            </w:r>
          </w:p>
        </w:tc>
        <w:tc>
          <w:tcPr>
            <w:tcW w:w="850" w:type="dxa"/>
            <w:tcBorders>
              <w:top w:val="nil"/>
              <w:left w:val="nil"/>
              <w:bottom w:val="single" w:sz="4" w:space="0" w:color="auto"/>
              <w:right w:val="single" w:sz="4" w:space="0" w:color="auto"/>
            </w:tcBorders>
            <w:vAlign w:val="center"/>
          </w:tcPr>
          <w:p w14:paraId="5C63B8B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78B22BF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664D40ED"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CC0A5B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5A2C469" w14:textId="77777777" w:rsidR="00B2416A" w:rsidRDefault="00B2416A">
            <w:pPr>
              <w:widowControl/>
              <w:spacing w:line="240" w:lineRule="exact"/>
              <w:jc w:val="center"/>
              <w:rPr>
                <w:rFonts w:ascii="宋体" w:hAnsi="宋体" w:cs="宋体"/>
                <w:kern w:val="0"/>
                <w:sz w:val="18"/>
                <w:szCs w:val="18"/>
              </w:rPr>
            </w:pPr>
          </w:p>
        </w:tc>
      </w:tr>
      <w:tr w:rsidR="00B2416A" w14:paraId="2B55887E" w14:textId="77777777">
        <w:trPr>
          <w:trHeight w:hRule="exact" w:val="300"/>
          <w:jc w:val="center"/>
        </w:trPr>
        <w:tc>
          <w:tcPr>
            <w:tcW w:w="588" w:type="dxa"/>
            <w:vMerge/>
            <w:tcBorders>
              <w:left w:val="single" w:sz="4" w:space="0" w:color="auto"/>
              <w:right w:val="single" w:sz="4" w:space="0" w:color="auto"/>
            </w:tcBorders>
            <w:vAlign w:val="center"/>
          </w:tcPr>
          <w:p w14:paraId="45246660"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0784E03"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2559A76"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91384B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CD87219"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69DF35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8D044E"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EB0AE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40E801C" w14:textId="77777777" w:rsidR="00B2416A" w:rsidRDefault="00B2416A">
            <w:pPr>
              <w:widowControl/>
              <w:spacing w:line="240" w:lineRule="exact"/>
              <w:jc w:val="center"/>
              <w:rPr>
                <w:rFonts w:ascii="宋体" w:hAnsi="宋体" w:cs="宋体"/>
                <w:kern w:val="0"/>
                <w:sz w:val="18"/>
                <w:szCs w:val="18"/>
              </w:rPr>
            </w:pPr>
          </w:p>
        </w:tc>
      </w:tr>
      <w:tr w:rsidR="00B2416A" w14:paraId="632EE23E" w14:textId="77777777">
        <w:trPr>
          <w:trHeight w:hRule="exact" w:val="300"/>
          <w:jc w:val="center"/>
        </w:trPr>
        <w:tc>
          <w:tcPr>
            <w:tcW w:w="588" w:type="dxa"/>
            <w:vMerge/>
            <w:tcBorders>
              <w:left w:val="single" w:sz="4" w:space="0" w:color="auto"/>
              <w:right w:val="single" w:sz="4" w:space="0" w:color="auto"/>
            </w:tcBorders>
            <w:vAlign w:val="center"/>
          </w:tcPr>
          <w:p w14:paraId="0B6206D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AAD415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B19620"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ED947CD"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0A47F2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1AFDD5A"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2CBB73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4073A6"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FA189C4" w14:textId="77777777" w:rsidR="00B2416A" w:rsidRDefault="00B2416A">
            <w:pPr>
              <w:widowControl/>
              <w:spacing w:line="240" w:lineRule="exact"/>
              <w:jc w:val="center"/>
              <w:rPr>
                <w:rFonts w:ascii="宋体" w:hAnsi="宋体" w:cs="宋体"/>
                <w:kern w:val="0"/>
                <w:sz w:val="18"/>
                <w:szCs w:val="18"/>
              </w:rPr>
            </w:pPr>
          </w:p>
        </w:tc>
      </w:tr>
      <w:tr w:rsidR="00B2416A" w14:paraId="0A2BF113" w14:textId="77777777">
        <w:trPr>
          <w:trHeight w:hRule="exact" w:val="300"/>
          <w:jc w:val="center"/>
        </w:trPr>
        <w:tc>
          <w:tcPr>
            <w:tcW w:w="588" w:type="dxa"/>
            <w:vMerge/>
            <w:tcBorders>
              <w:left w:val="single" w:sz="4" w:space="0" w:color="auto"/>
              <w:right w:val="single" w:sz="4" w:space="0" w:color="auto"/>
            </w:tcBorders>
            <w:vAlign w:val="center"/>
          </w:tcPr>
          <w:p w14:paraId="18AA4DA7"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71AD1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C098E9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5B004C8" w14:textId="315A8A2B"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：预算资金完成率</w:t>
            </w:r>
          </w:p>
        </w:tc>
        <w:tc>
          <w:tcPr>
            <w:tcW w:w="850" w:type="dxa"/>
            <w:tcBorders>
              <w:top w:val="nil"/>
              <w:left w:val="nil"/>
              <w:bottom w:val="single" w:sz="4" w:space="0" w:color="auto"/>
              <w:right w:val="single" w:sz="4" w:space="0" w:color="auto"/>
            </w:tcBorders>
            <w:vAlign w:val="center"/>
          </w:tcPr>
          <w:p w14:paraId="3CB442E6" w14:textId="6B2B353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6A774E04" w14:textId="7DBEB3F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7DF8CED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D23CA59" w14:textId="77777777"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11693AB" w14:textId="77777777" w:rsidR="00B2416A" w:rsidRDefault="00B2416A">
            <w:pPr>
              <w:widowControl/>
              <w:spacing w:line="240" w:lineRule="exact"/>
              <w:jc w:val="center"/>
              <w:rPr>
                <w:rFonts w:ascii="宋体" w:hAnsi="宋体" w:cs="宋体"/>
                <w:kern w:val="0"/>
                <w:sz w:val="18"/>
                <w:szCs w:val="18"/>
              </w:rPr>
            </w:pPr>
          </w:p>
        </w:tc>
      </w:tr>
      <w:tr w:rsidR="00B2416A" w14:paraId="4A282B29" w14:textId="77777777">
        <w:trPr>
          <w:trHeight w:hRule="exact" w:val="300"/>
          <w:jc w:val="center"/>
        </w:trPr>
        <w:tc>
          <w:tcPr>
            <w:tcW w:w="588" w:type="dxa"/>
            <w:vMerge/>
            <w:tcBorders>
              <w:left w:val="single" w:sz="4" w:space="0" w:color="auto"/>
              <w:right w:val="single" w:sz="4" w:space="0" w:color="auto"/>
            </w:tcBorders>
            <w:vAlign w:val="center"/>
          </w:tcPr>
          <w:p w14:paraId="52CC136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A107A41"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52EFFC7"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7177259"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98AA03E"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632312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959691"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BDFEE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E80581" w14:textId="77777777" w:rsidR="00B2416A" w:rsidRDefault="00B2416A">
            <w:pPr>
              <w:widowControl/>
              <w:spacing w:line="240" w:lineRule="exact"/>
              <w:jc w:val="center"/>
              <w:rPr>
                <w:rFonts w:ascii="宋体" w:hAnsi="宋体" w:cs="宋体"/>
                <w:kern w:val="0"/>
                <w:sz w:val="18"/>
                <w:szCs w:val="18"/>
              </w:rPr>
            </w:pPr>
          </w:p>
        </w:tc>
      </w:tr>
      <w:tr w:rsidR="00B2416A" w14:paraId="5C4AA9CD" w14:textId="77777777">
        <w:trPr>
          <w:trHeight w:hRule="exact" w:val="300"/>
          <w:jc w:val="center"/>
        </w:trPr>
        <w:tc>
          <w:tcPr>
            <w:tcW w:w="588" w:type="dxa"/>
            <w:vMerge/>
            <w:tcBorders>
              <w:left w:val="single" w:sz="4" w:space="0" w:color="auto"/>
              <w:right w:val="single" w:sz="4" w:space="0" w:color="auto"/>
            </w:tcBorders>
            <w:vAlign w:val="center"/>
          </w:tcPr>
          <w:p w14:paraId="020CA322"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9DAFDA8"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141F99E"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B11D5D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646C40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3DBD9E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4328CA"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F80BE3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90E7FD4" w14:textId="77777777" w:rsidR="00B2416A" w:rsidRDefault="00B2416A">
            <w:pPr>
              <w:widowControl/>
              <w:spacing w:line="240" w:lineRule="exact"/>
              <w:jc w:val="center"/>
              <w:rPr>
                <w:rFonts w:ascii="宋体" w:hAnsi="宋体" w:cs="宋体"/>
                <w:kern w:val="0"/>
                <w:sz w:val="18"/>
                <w:szCs w:val="18"/>
              </w:rPr>
            </w:pPr>
          </w:p>
        </w:tc>
      </w:tr>
      <w:tr w:rsidR="00B2416A" w14:paraId="0F90F561" w14:textId="77777777">
        <w:trPr>
          <w:trHeight w:hRule="exact" w:val="300"/>
          <w:jc w:val="center"/>
        </w:trPr>
        <w:tc>
          <w:tcPr>
            <w:tcW w:w="588" w:type="dxa"/>
            <w:vMerge/>
            <w:tcBorders>
              <w:left w:val="single" w:sz="4" w:space="0" w:color="auto"/>
              <w:right w:val="single" w:sz="4" w:space="0" w:color="auto"/>
            </w:tcBorders>
            <w:vAlign w:val="center"/>
          </w:tcPr>
          <w:p w14:paraId="376109BF"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20BFA9EC"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73E68BC9"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6E8DA20A"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A8E5BEF" w14:textId="72090ED3"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：采购绿色环保产品</w:t>
            </w:r>
          </w:p>
        </w:tc>
        <w:tc>
          <w:tcPr>
            <w:tcW w:w="850" w:type="dxa"/>
            <w:tcBorders>
              <w:top w:val="nil"/>
              <w:left w:val="nil"/>
              <w:bottom w:val="single" w:sz="4" w:space="0" w:color="auto"/>
              <w:right w:val="single" w:sz="4" w:space="0" w:color="auto"/>
            </w:tcBorders>
            <w:vAlign w:val="center"/>
          </w:tcPr>
          <w:p w14:paraId="5269B4DE" w14:textId="1AD0ECF2"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0</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3C4C88B5" w14:textId="1A2764CB"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5F255C59" w14:textId="793352AB"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7549EF2" w14:textId="5969B595"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46270DF" w14:textId="77777777" w:rsidR="00B2416A" w:rsidRDefault="00B2416A">
            <w:pPr>
              <w:widowControl/>
              <w:spacing w:line="240" w:lineRule="exact"/>
              <w:jc w:val="center"/>
              <w:rPr>
                <w:rFonts w:ascii="宋体" w:hAnsi="宋体" w:cs="宋体"/>
                <w:kern w:val="0"/>
                <w:sz w:val="18"/>
                <w:szCs w:val="18"/>
              </w:rPr>
            </w:pPr>
          </w:p>
        </w:tc>
      </w:tr>
      <w:tr w:rsidR="00B2416A" w14:paraId="1788ABDB" w14:textId="77777777">
        <w:trPr>
          <w:trHeight w:hRule="exact" w:val="300"/>
          <w:jc w:val="center"/>
        </w:trPr>
        <w:tc>
          <w:tcPr>
            <w:tcW w:w="588" w:type="dxa"/>
            <w:vMerge/>
            <w:tcBorders>
              <w:left w:val="single" w:sz="4" w:space="0" w:color="auto"/>
              <w:right w:val="single" w:sz="4" w:space="0" w:color="auto"/>
            </w:tcBorders>
            <w:vAlign w:val="center"/>
          </w:tcPr>
          <w:p w14:paraId="47223FF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FCA347"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210854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ED5CE4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B568F2B"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2BF699E"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443BC1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594D66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9F28296" w14:textId="77777777" w:rsidR="00B2416A" w:rsidRDefault="00B2416A">
            <w:pPr>
              <w:widowControl/>
              <w:spacing w:line="240" w:lineRule="exact"/>
              <w:jc w:val="center"/>
              <w:rPr>
                <w:rFonts w:ascii="宋体" w:hAnsi="宋体" w:cs="宋体"/>
                <w:kern w:val="0"/>
                <w:sz w:val="18"/>
                <w:szCs w:val="18"/>
              </w:rPr>
            </w:pPr>
          </w:p>
        </w:tc>
      </w:tr>
      <w:tr w:rsidR="00B2416A" w14:paraId="084F040C" w14:textId="77777777">
        <w:trPr>
          <w:trHeight w:hRule="exact" w:val="300"/>
          <w:jc w:val="center"/>
        </w:trPr>
        <w:tc>
          <w:tcPr>
            <w:tcW w:w="588" w:type="dxa"/>
            <w:vMerge/>
            <w:tcBorders>
              <w:left w:val="single" w:sz="4" w:space="0" w:color="auto"/>
              <w:right w:val="single" w:sz="4" w:space="0" w:color="auto"/>
            </w:tcBorders>
            <w:vAlign w:val="center"/>
          </w:tcPr>
          <w:p w14:paraId="7135B19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EB0789"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A8CDB39"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8C30C58"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DBD88BA"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B330B9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51107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F0EF23"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612BFA6" w14:textId="77777777" w:rsidR="00B2416A" w:rsidRDefault="00B2416A">
            <w:pPr>
              <w:widowControl/>
              <w:spacing w:line="240" w:lineRule="exact"/>
              <w:jc w:val="center"/>
              <w:rPr>
                <w:rFonts w:ascii="宋体" w:hAnsi="宋体" w:cs="宋体"/>
                <w:kern w:val="0"/>
                <w:sz w:val="18"/>
                <w:szCs w:val="18"/>
              </w:rPr>
            </w:pPr>
          </w:p>
        </w:tc>
      </w:tr>
      <w:tr w:rsidR="00B2416A" w14:paraId="1FD9DB34" w14:textId="77777777">
        <w:trPr>
          <w:trHeight w:hRule="exact" w:val="300"/>
          <w:jc w:val="center"/>
        </w:trPr>
        <w:tc>
          <w:tcPr>
            <w:tcW w:w="588" w:type="dxa"/>
            <w:vMerge/>
            <w:tcBorders>
              <w:left w:val="single" w:sz="4" w:space="0" w:color="auto"/>
              <w:right w:val="single" w:sz="4" w:space="0" w:color="auto"/>
            </w:tcBorders>
            <w:vAlign w:val="center"/>
          </w:tcPr>
          <w:p w14:paraId="5A5AFCE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FA4FAC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7350AAB"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8E71777"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147C05CD" w14:textId="6D4825E1"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：提升办公环境</w:t>
            </w:r>
          </w:p>
        </w:tc>
        <w:tc>
          <w:tcPr>
            <w:tcW w:w="850" w:type="dxa"/>
            <w:tcBorders>
              <w:top w:val="nil"/>
              <w:left w:val="nil"/>
              <w:bottom w:val="single" w:sz="4" w:space="0" w:color="auto"/>
              <w:right w:val="single" w:sz="4" w:space="0" w:color="auto"/>
            </w:tcBorders>
            <w:vAlign w:val="center"/>
          </w:tcPr>
          <w:p w14:paraId="74F74D94" w14:textId="03E222BA"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4E682B3D" w14:textId="155AE1F6"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0D4FA266" w14:textId="12794F7B"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315D15C" w14:textId="6D38752C" w:rsidR="00B2416A" w:rsidRDefault="00FA248B">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14:paraId="370D9A01" w14:textId="77777777" w:rsidR="00B2416A" w:rsidRDefault="00B2416A">
            <w:pPr>
              <w:widowControl/>
              <w:spacing w:line="240" w:lineRule="exact"/>
              <w:jc w:val="center"/>
              <w:rPr>
                <w:rFonts w:ascii="宋体" w:hAnsi="宋体" w:cs="宋体"/>
                <w:kern w:val="0"/>
                <w:sz w:val="18"/>
                <w:szCs w:val="18"/>
              </w:rPr>
            </w:pPr>
          </w:p>
        </w:tc>
      </w:tr>
      <w:tr w:rsidR="00B2416A" w14:paraId="463B4147" w14:textId="77777777">
        <w:trPr>
          <w:trHeight w:hRule="exact" w:val="300"/>
          <w:jc w:val="center"/>
        </w:trPr>
        <w:tc>
          <w:tcPr>
            <w:tcW w:w="588" w:type="dxa"/>
            <w:vMerge/>
            <w:tcBorders>
              <w:left w:val="single" w:sz="4" w:space="0" w:color="auto"/>
              <w:right w:val="single" w:sz="4" w:space="0" w:color="auto"/>
            </w:tcBorders>
            <w:vAlign w:val="center"/>
          </w:tcPr>
          <w:p w14:paraId="03BB0E45"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A1F1F45"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6FF685E"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F53B0DF"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8B522DE"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8077FE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2C2B848"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324633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5FE421E" w14:textId="77777777" w:rsidR="00B2416A" w:rsidRDefault="00B2416A">
            <w:pPr>
              <w:widowControl/>
              <w:spacing w:line="240" w:lineRule="exact"/>
              <w:jc w:val="center"/>
              <w:rPr>
                <w:rFonts w:ascii="宋体" w:hAnsi="宋体" w:cs="宋体"/>
                <w:kern w:val="0"/>
                <w:sz w:val="18"/>
                <w:szCs w:val="18"/>
              </w:rPr>
            </w:pPr>
          </w:p>
        </w:tc>
      </w:tr>
      <w:tr w:rsidR="00B2416A" w14:paraId="07FD9EEE" w14:textId="77777777">
        <w:trPr>
          <w:trHeight w:hRule="exact" w:val="300"/>
          <w:jc w:val="center"/>
        </w:trPr>
        <w:tc>
          <w:tcPr>
            <w:tcW w:w="588" w:type="dxa"/>
            <w:vMerge/>
            <w:tcBorders>
              <w:left w:val="single" w:sz="4" w:space="0" w:color="auto"/>
              <w:right w:val="single" w:sz="4" w:space="0" w:color="auto"/>
            </w:tcBorders>
            <w:vAlign w:val="center"/>
          </w:tcPr>
          <w:p w14:paraId="6A442C76"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46AABB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B4B820D"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AC8E106"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76D74C7"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D25C8B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D91E6D4"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511E65"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007D831" w14:textId="77777777" w:rsidR="00B2416A" w:rsidRDefault="00B2416A">
            <w:pPr>
              <w:widowControl/>
              <w:spacing w:line="240" w:lineRule="exact"/>
              <w:jc w:val="center"/>
              <w:rPr>
                <w:rFonts w:ascii="宋体" w:hAnsi="宋体" w:cs="宋体"/>
                <w:kern w:val="0"/>
                <w:sz w:val="18"/>
                <w:szCs w:val="18"/>
              </w:rPr>
            </w:pPr>
          </w:p>
        </w:tc>
      </w:tr>
      <w:tr w:rsidR="00B2416A" w14:paraId="0C6517B0" w14:textId="77777777">
        <w:trPr>
          <w:trHeight w:hRule="exact" w:val="300"/>
          <w:jc w:val="center"/>
        </w:trPr>
        <w:tc>
          <w:tcPr>
            <w:tcW w:w="588" w:type="dxa"/>
            <w:vMerge/>
            <w:tcBorders>
              <w:left w:val="single" w:sz="4" w:space="0" w:color="auto"/>
              <w:right w:val="single" w:sz="4" w:space="0" w:color="auto"/>
            </w:tcBorders>
            <w:vAlign w:val="center"/>
          </w:tcPr>
          <w:p w14:paraId="27C6BCBF"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E43AC47"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534DECF"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68547BD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C1F1237" w14:textId="01B4FD2E"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color w:val="000000"/>
                <w:kern w:val="0"/>
                <w:sz w:val="18"/>
                <w:szCs w:val="18"/>
              </w:rPr>
              <w:t xml:space="preserve"> </w:t>
            </w:r>
            <w:r>
              <w:rPr>
                <w:rFonts w:ascii="宋体" w:hAnsi="宋体" w:cs="宋体" w:hint="eastAsia"/>
                <w:color w:val="000000"/>
                <w:kern w:val="0"/>
                <w:sz w:val="18"/>
                <w:szCs w:val="18"/>
              </w:rPr>
              <w:t>垃圾分类处理率</w:t>
            </w:r>
          </w:p>
        </w:tc>
        <w:tc>
          <w:tcPr>
            <w:tcW w:w="850" w:type="dxa"/>
            <w:tcBorders>
              <w:top w:val="nil"/>
              <w:left w:val="nil"/>
              <w:bottom w:val="single" w:sz="4" w:space="0" w:color="auto"/>
              <w:right w:val="single" w:sz="4" w:space="0" w:color="auto"/>
            </w:tcBorders>
            <w:vAlign w:val="center"/>
          </w:tcPr>
          <w:p w14:paraId="1F0A832D" w14:textId="39897758"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0</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71571BDA" w14:textId="7B75885C"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35D4777A" w14:textId="1BC44919"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2F851C5" w14:textId="0F68D65B"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7B65D338" w14:textId="77777777" w:rsidR="00B2416A" w:rsidRDefault="00B2416A">
            <w:pPr>
              <w:widowControl/>
              <w:spacing w:line="240" w:lineRule="exact"/>
              <w:jc w:val="center"/>
              <w:rPr>
                <w:rFonts w:ascii="宋体" w:hAnsi="宋体" w:cs="宋体"/>
                <w:kern w:val="0"/>
                <w:sz w:val="18"/>
                <w:szCs w:val="18"/>
              </w:rPr>
            </w:pPr>
          </w:p>
        </w:tc>
      </w:tr>
      <w:tr w:rsidR="00B2416A" w14:paraId="4425E219" w14:textId="77777777">
        <w:trPr>
          <w:trHeight w:hRule="exact" w:val="300"/>
          <w:jc w:val="center"/>
        </w:trPr>
        <w:tc>
          <w:tcPr>
            <w:tcW w:w="588" w:type="dxa"/>
            <w:vMerge/>
            <w:tcBorders>
              <w:left w:val="single" w:sz="4" w:space="0" w:color="auto"/>
              <w:right w:val="single" w:sz="4" w:space="0" w:color="auto"/>
            </w:tcBorders>
            <w:vAlign w:val="center"/>
          </w:tcPr>
          <w:p w14:paraId="1D4A76A8"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CB6DBF4"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E210013"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30CA9F9" w14:textId="5182B82B"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47E1A3D4"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656C4EC"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9CD6175" w14:textId="4F952CDD"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20A989" w14:textId="688BA065"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B14B30D" w14:textId="77777777" w:rsidR="00B2416A" w:rsidRDefault="00B2416A">
            <w:pPr>
              <w:widowControl/>
              <w:spacing w:line="240" w:lineRule="exact"/>
              <w:jc w:val="center"/>
              <w:rPr>
                <w:rFonts w:ascii="宋体" w:hAnsi="宋体" w:cs="宋体"/>
                <w:kern w:val="0"/>
                <w:sz w:val="18"/>
                <w:szCs w:val="18"/>
              </w:rPr>
            </w:pPr>
          </w:p>
        </w:tc>
      </w:tr>
      <w:tr w:rsidR="00B2416A" w14:paraId="4086A151" w14:textId="77777777">
        <w:trPr>
          <w:trHeight w:hRule="exact" w:val="300"/>
          <w:jc w:val="center"/>
        </w:trPr>
        <w:tc>
          <w:tcPr>
            <w:tcW w:w="588" w:type="dxa"/>
            <w:vMerge/>
            <w:tcBorders>
              <w:left w:val="single" w:sz="4" w:space="0" w:color="auto"/>
              <w:right w:val="single" w:sz="4" w:space="0" w:color="auto"/>
            </w:tcBorders>
            <w:vAlign w:val="center"/>
          </w:tcPr>
          <w:p w14:paraId="7C5FB3E4"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E8537B9"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7B7A4D3"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B3B0CCB" w14:textId="1AE4F333"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63668EED"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86095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1222ADF" w14:textId="416687D2"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D3910A" w14:textId="28E702E3"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D701948" w14:textId="77777777" w:rsidR="00B2416A" w:rsidRDefault="00B2416A">
            <w:pPr>
              <w:widowControl/>
              <w:spacing w:line="240" w:lineRule="exact"/>
              <w:jc w:val="center"/>
              <w:rPr>
                <w:rFonts w:ascii="宋体" w:hAnsi="宋体" w:cs="宋体"/>
                <w:kern w:val="0"/>
                <w:sz w:val="18"/>
                <w:szCs w:val="18"/>
              </w:rPr>
            </w:pPr>
          </w:p>
        </w:tc>
      </w:tr>
      <w:tr w:rsidR="00B2416A" w14:paraId="72855A7C" w14:textId="77777777">
        <w:trPr>
          <w:trHeight w:hRule="exact" w:val="300"/>
          <w:jc w:val="center"/>
        </w:trPr>
        <w:tc>
          <w:tcPr>
            <w:tcW w:w="588" w:type="dxa"/>
            <w:vMerge/>
            <w:tcBorders>
              <w:left w:val="single" w:sz="4" w:space="0" w:color="auto"/>
              <w:right w:val="single" w:sz="4" w:space="0" w:color="auto"/>
            </w:tcBorders>
            <w:vAlign w:val="center"/>
          </w:tcPr>
          <w:p w14:paraId="07E7892E"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865AA3" w14:textId="77777777" w:rsidR="00B2416A" w:rsidRDefault="00B2416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550108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B961747"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807E6A5"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2281857"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3A979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DD79CAE"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3A2AAF5" w14:textId="77777777" w:rsidR="00B2416A" w:rsidRDefault="00B2416A">
            <w:pPr>
              <w:widowControl/>
              <w:spacing w:line="240" w:lineRule="exact"/>
              <w:jc w:val="center"/>
              <w:rPr>
                <w:rFonts w:ascii="宋体" w:hAnsi="宋体" w:cs="宋体"/>
                <w:kern w:val="0"/>
                <w:sz w:val="18"/>
                <w:szCs w:val="18"/>
              </w:rPr>
            </w:pPr>
          </w:p>
        </w:tc>
      </w:tr>
      <w:tr w:rsidR="00B2416A" w14:paraId="5D48AFCA" w14:textId="77777777">
        <w:trPr>
          <w:trHeight w:hRule="exact" w:val="300"/>
          <w:jc w:val="center"/>
        </w:trPr>
        <w:tc>
          <w:tcPr>
            <w:tcW w:w="588" w:type="dxa"/>
            <w:vMerge/>
            <w:tcBorders>
              <w:left w:val="single" w:sz="4" w:space="0" w:color="auto"/>
              <w:right w:val="single" w:sz="4" w:space="0" w:color="auto"/>
            </w:tcBorders>
            <w:vAlign w:val="center"/>
          </w:tcPr>
          <w:p w14:paraId="00ED2CF4"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5E24151"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F08E80"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E97B42E"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CE82BB1"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E0FD32"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5E1D1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88FB2FC"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BD24909" w14:textId="77777777" w:rsidR="00B2416A" w:rsidRDefault="00B2416A">
            <w:pPr>
              <w:widowControl/>
              <w:spacing w:line="240" w:lineRule="exact"/>
              <w:jc w:val="center"/>
              <w:rPr>
                <w:rFonts w:ascii="宋体" w:hAnsi="宋体" w:cs="宋体"/>
                <w:kern w:val="0"/>
                <w:sz w:val="18"/>
                <w:szCs w:val="18"/>
              </w:rPr>
            </w:pPr>
          </w:p>
        </w:tc>
      </w:tr>
      <w:tr w:rsidR="00B2416A" w14:paraId="7077B4CE" w14:textId="77777777">
        <w:trPr>
          <w:trHeight w:hRule="exact" w:val="300"/>
          <w:jc w:val="center"/>
        </w:trPr>
        <w:tc>
          <w:tcPr>
            <w:tcW w:w="588" w:type="dxa"/>
            <w:vMerge/>
            <w:tcBorders>
              <w:left w:val="single" w:sz="4" w:space="0" w:color="auto"/>
              <w:right w:val="single" w:sz="4" w:space="0" w:color="auto"/>
            </w:tcBorders>
            <w:vAlign w:val="center"/>
          </w:tcPr>
          <w:p w14:paraId="488CCA33" w14:textId="77777777" w:rsidR="00B2416A" w:rsidRDefault="00B2416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35DCFE"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6BEDA5"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C887F99"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B93F44F"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61071D5"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FEBF163"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9984A4A"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66E54D" w14:textId="77777777" w:rsidR="00B2416A" w:rsidRDefault="00B2416A">
            <w:pPr>
              <w:widowControl/>
              <w:spacing w:line="240" w:lineRule="exact"/>
              <w:jc w:val="center"/>
              <w:rPr>
                <w:rFonts w:ascii="宋体" w:hAnsi="宋体" w:cs="宋体"/>
                <w:kern w:val="0"/>
                <w:sz w:val="18"/>
                <w:szCs w:val="18"/>
              </w:rPr>
            </w:pPr>
          </w:p>
        </w:tc>
      </w:tr>
      <w:tr w:rsidR="00B2416A" w14:paraId="6E150038" w14:textId="77777777">
        <w:trPr>
          <w:trHeight w:hRule="exact" w:val="300"/>
          <w:jc w:val="center"/>
        </w:trPr>
        <w:tc>
          <w:tcPr>
            <w:tcW w:w="588" w:type="dxa"/>
            <w:vMerge/>
            <w:tcBorders>
              <w:left w:val="single" w:sz="4" w:space="0" w:color="auto"/>
              <w:right w:val="single" w:sz="4" w:space="0" w:color="auto"/>
            </w:tcBorders>
            <w:vAlign w:val="center"/>
          </w:tcPr>
          <w:p w14:paraId="3B602A2A" w14:textId="77777777" w:rsidR="00B2416A" w:rsidRDefault="00B2416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733E5350"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390F1DE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13FAC185"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15DED14D"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：机关满意度</w:t>
            </w:r>
          </w:p>
        </w:tc>
        <w:tc>
          <w:tcPr>
            <w:tcW w:w="850" w:type="dxa"/>
            <w:tcBorders>
              <w:top w:val="nil"/>
              <w:left w:val="nil"/>
              <w:bottom w:val="single" w:sz="4" w:space="0" w:color="auto"/>
              <w:right w:val="single" w:sz="4" w:space="0" w:color="auto"/>
            </w:tcBorders>
            <w:vAlign w:val="center"/>
          </w:tcPr>
          <w:p w14:paraId="2010437A" w14:textId="152D069D" w:rsidR="00B2416A" w:rsidRDefault="00B2416A" w:rsidP="00FA248B">
            <w:pPr>
              <w:widowControl/>
              <w:spacing w:line="360" w:lineRule="auto"/>
              <w:rPr>
                <w:rFonts w:ascii="宋体" w:hAnsi="宋体" w:cs="宋体" w:hint="eastAsia"/>
                <w:kern w:val="0"/>
                <w:sz w:val="18"/>
                <w:szCs w:val="18"/>
              </w:rPr>
            </w:pPr>
          </w:p>
        </w:tc>
        <w:tc>
          <w:tcPr>
            <w:tcW w:w="851" w:type="dxa"/>
            <w:tcBorders>
              <w:top w:val="nil"/>
              <w:left w:val="nil"/>
              <w:bottom w:val="single" w:sz="4" w:space="0" w:color="auto"/>
              <w:right w:val="single" w:sz="4" w:space="0" w:color="auto"/>
            </w:tcBorders>
            <w:vAlign w:val="center"/>
          </w:tcPr>
          <w:p w14:paraId="2AF96442"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87EFA6"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6018B92" w14:textId="77777777" w:rsidR="00B2416A" w:rsidRDefault="00FA248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45438D4" w14:textId="77777777" w:rsidR="00B2416A" w:rsidRDefault="00B2416A">
            <w:pPr>
              <w:widowControl/>
              <w:spacing w:line="240" w:lineRule="exact"/>
              <w:jc w:val="center"/>
              <w:rPr>
                <w:rFonts w:ascii="宋体" w:hAnsi="宋体" w:cs="宋体"/>
                <w:kern w:val="0"/>
                <w:sz w:val="18"/>
                <w:szCs w:val="18"/>
              </w:rPr>
            </w:pPr>
          </w:p>
        </w:tc>
      </w:tr>
      <w:tr w:rsidR="00B2416A" w14:paraId="4852176E" w14:textId="77777777">
        <w:trPr>
          <w:trHeight w:hRule="exact" w:val="300"/>
          <w:jc w:val="center"/>
        </w:trPr>
        <w:tc>
          <w:tcPr>
            <w:tcW w:w="588" w:type="dxa"/>
            <w:vMerge/>
            <w:tcBorders>
              <w:left w:val="single" w:sz="4" w:space="0" w:color="auto"/>
              <w:right w:val="single" w:sz="4" w:space="0" w:color="auto"/>
            </w:tcBorders>
            <w:vAlign w:val="center"/>
          </w:tcPr>
          <w:p w14:paraId="36B65111" w14:textId="77777777" w:rsidR="00B2416A" w:rsidRDefault="00B2416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0B50C23C"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382F18"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A738781"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D224D42"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7FABE4F"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963B4BD"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19A0E9"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F3ED3DA" w14:textId="77777777" w:rsidR="00B2416A" w:rsidRDefault="00B2416A">
            <w:pPr>
              <w:widowControl/>
              <w:spacing w:line="240" w:lineRule="exact"/>
              <w:jc w:val="center"/>
              <w:rPr>
                <w:rFonts w:ascii="宋体" w:hAnsi="宋体" w:cs="宋体"/>
                <w:kern w:val="0"/>
                <w:sz w:val="18"/>
                <w:szCs w:val="18"/>
              </w:rPr>
            </w:pPr>
          </w:p>
        </w:tc>
      </w:tr>
      <w:tr w:rsidR="00B2416A" w14:paraId="04F70015" w14:textId="77777777">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059AA82" w14:textId="77777777" w:rsidR="00B2416A" w:rsidRDefault="00B2416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5AEF0502" w14:textId="77777777" w:rsidR="00B2416A" w:rsidRDefault="00B2416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E9FF804" w14:textId="77777777" w:rsidR="00B2416A" w:rsidRDefault="00B2416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FA8692" w14:textId="77777777" w:rsidR="00B2416A" w:rsidRDefault="00FA248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B097611" w14:textId="77777777" w:rsidR="00B2416A" w:rsidRDefault="00B2416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5033AB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F0AF29" w14:textId="77777777" w:rsidR="00B2416A" w:rsidRDefault="00B2416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7C9D92" w14:textId="77777777" w:rsidR="00B2416A" w:rsidRDefault="00B2416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2B5D69C" w14:textId="77777777" w:rsidR="00B2416A" w:rsidRDefault="00B2416A">
            <w:pPr>
              <w:widowControl/>
              <w:spacing w:line="240" w:lineRule="exact"/>
              <w:jc w:val="center"/>
              <w:rPr>
                <w:rFonts w:ascii="宋体" w:hAnsi="宋体" w:cs="宋体"/>
                <w:kern w:val="0"/>
                <w:sz w:val="18"/>
                <w:szCs w:val="18"/>
              </w:rPr>
            </w:pPr>
          </w:p>
        </w:tc>
      </w:tr>
      <w:tr w:rsidR="00B2416A" w14:paraId="10E29FD6" w14:textId="7777777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12CADE34" w14:textId="77777777"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0BBB29B1" w14:textId="77777777"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263B12A4" w14:textId="77777777" w:rsidR="00B2416A" w:rsidRDefault="00FA248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Pr>
                <w:rFonts w:ascii="宋体" w:hAnsi="宋体" w:cs="宋体"/>
                <w:color w:val="000000"/>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14:paraId="4346DEEA" w14:textId="77777777" w:rsidR="00B2416A" w:rsidRDefault="00B2416A">
            <w:pPr>
              <w:widowControl/>
              <w:spacing w:line="240" w:lineRule="exact"/>
              <w:jc w:val="center"/>
              <w:rPr>
                <w:rFonts w:ascii="宋体" w:hAnsi="宋体" w:cs="宋体"/>
                <w:kern w:val="0"/>
                <w:sz w:val="18"/>
                <w:szCs w:val="18"/>
              </w:rPr>
            </w:pPr>
          </w:p>
        </w:tc>
      </w:tr>
    </w:tbl>
    <w:p w14:paraId="611A8CA3" w14:textId="77777777" w:rsidR="00B2416A" w:rsidRDefault="00B2416A">
      <w:pPr>
        <w:rPr>
          <w:rFonts w:ascii="黑体" w:eastAsia="黑体" w:hAnsi="黑体"/>
        </w:rPr>
        <w:sectPr w:rsidR="00B2416A">
          <w:pgSz w:w="11906" w:h="16838"/>
          <w:pgMar w:top="1928" w:right="1531" w:bottom="1701" w:left="1531" w:header="737" w:footer="851" w:gutter="0"/>
          <w:cols w:space="720"/>
          <w:docGrid w:type="lines" w:linePitch="408"/>
        </w:sectPr>
      </w:pPr>
    </w:p>
    <w:p w14:paraId="52923662" w14:textId="77777777"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w:t>
      </w:r>
      <w:r>
        <w:rPr>
          <w:rFonts w:ascii="黑体" w:eastAsia="黑体" w:hAnsi="黑体" w:hint="eastAsia"/>
          <w:sz w:val="32"/>
          <w:szCs w:val="32"/>
        </w:rPr>
        <w:t>2</w:t>
      </w:r>
    </w:p>
    <w:p w14:paraId="4E3D4064"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1EDC20A9" w14:textId="77777777" w:rsidR="00B2416A" w:rsidRDefault="00B2416A">
      <w:pPr>
        <w:spacing w:line="580" w:lineRule="exact"/>
        <w:rPr>
          <w:rFonts w:ascii="仿宋_GB2312" w:eastAsia="仿宋_GB2312"/>
          <w:sz w:val="32"/>
          <w:szCs w:val="32"/>
        </w:rPr>
      </w:pPr>
    </w:p>
    <w:p w14:paraId="7DDDAF2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C969C54"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w:t>
      </w:r>
      <w:r>
        <w:rPr>
          <w:rFonts w:ascii="仿宋" w:eastAsia="仿宋" w:hAnsi="仿宋" w:cs="仿宋" w:hint="eastAsia"/>
          <w:sz w:val="32"/>
          <w:szCs w:val="32"/>
        </w:rPr>
        <w:t xml:space="preserve"> </w:t>
      </w:r>
      <w:r>
        <w:rPr>
          <w:rFonts w:ascii="仿宋" w:eastAsia="仿宋" w:hAnsi="仿宋" w:cs="仿宋" w:hint="eastAsia"/>
          <w:sz w:val="32"/>
          <w:szCs w:val="32"/>
        </w:rPr>
        <w:t>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Pr>
          <w:rFonts w:ascii="仿宋_GB2312" w:eastAsia="仿宋_GB2312"/>
          <w:sz w:val="32"/>
          <w:szCs w:val="32"/>
        </w:rPr>
        <w:t>2020</w:t>
      </w:r>
      <w:r>
        <w:rPr>
          <w:rFonts w:ascii="仿宋_GB2312" w:eastAsia="仿宋_GB2312" w:hint="eastAsia"/>
          <w:sz w:val="32"/>
          <w:szCs w:val="32"/>
        </w:rPr>
        <w:t>年绩效评价推进工作，加强我区项目支出绩效管理，提高财政资金使用效益和公共服务质量</w:t>
      </w:r>
      <w:r>
        <w:rPr>
          <w:rFonts w:ascii="仿宋_GB2312" w:eastAsia="仿宋_GB2312" w:hint="eastAsia"/>
          <w:sz w:val="32"/>
          <w:szCs w:val="32"/>
        </w:rPr>
        <w:t xml:space="preserve"> </w:t>
      </w:r>
      <w:r>
        <w:rPr>
          <w:rFonts w:ascii="仿宋_GB2312" w:eastAsia="仿宋_GB2312" w:hint="eastAsia"/>
          <w:sz w:val="32"/>
          <w:szCs w:val="32"/>
        </w:rPr>
        <w:t>。</w:t>
      </w:r>
    </w:p>
    <w:p w14:paraId="14D7CB66" w14:textId="77777777" w:rsidR="00FA248B" w:rsidRDefault="00FA248B" w:rsidP="00FA248B">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_GB2312" w:eastAsia="仿宋_GB2312" w:hint="eastAsia"/>
          <w:sz w:val="32"/>
          <w:szCs w:val="32"/>
        </w:rPr>
        <w:t>（二）项目绩效目标。</w:t>
      </w:r>
      <w:r>
        <w:rPr>
          <w:rFonts w:ascii="仿宋" w:eastAsia="仿宋" w:hAnsi="仿宋" w:cs="仿宋" w:hint="eastAsia"/>
          <w:sz w:val="32"/>
          <w:szCs w:val="32"/>
          <w:lang w:bidi="ar"/>
        </w:rPr>
        <w:t>党政综合办公室负责机关集中办公求的物业管理工作，保障办公环境舒适，并通过持续的改进和提升，维护政府办公楼的良好秩序。</w:t>
      </w:r>
      <w:r w:rsidRPr="00FA248B">
        <w:rPr>
          <w:rFonts w:ascii="仿宋" w:eastAsia="仿宋" w:hAnsi="仿宋" w:cs="仿宋" w:hint="eastAsia"/>
          <w:sz w:val="32"/>
          <w:szCs w:val="32"/>
          <w:lang w:bidi="ar"/>
        </w:rPr>
        <w:t>通过采购保洁社会化服务，保持机关办公环境整洁有序</w:t>
      </w:r>
    </w:p>
    <w:p w14:paraId="61C65C55" w14:textId="6EE2FB83" w:rsidR="00B2416A" w:rsidRDefault="00FA248B" w:rsidP="00FA248B">
      <w:pPr>
        <w:widowControl/>
        <w:shd w:val="clear" w:color="auto" w:fill="FFFFFF"/>
        <w:spacing w:line="432" w:lineRule="auto"/>
        <w:ind w:firstLineChars="200" w:firstLine="640"/>
        <w:jc w:val="left"/>
        <w:rPr>
          <w:rFonts w:ascii="黑体" w:eastAsia="黑体" w:hAnsi="黑体"/>
          <w:sz w:val="32"/>
          <w:szCs w:val="32"/>
        </w:rPr>
      </w:pPr>
      <w:r>
        <w:rPr>
          <w:rFonts w:ascii="黑体" w:eastAsia="黑体" w:hAnsi="黑体" w:hint="eastAsia"/>
          <w:sz w:val="32"/>
          <w:szCs w:val="32"/>
        </w:rPr>
        <w:t>二、绩效评价工作开展情况</w:t>
      </w:r>
    </w:p>
    <w:p w14:paraId="11D10F9C"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w:t>
      </w:r>
      <w:r>
        <w:rPr>
          <w:rFonts w:ascii="仿宋_GB2312" w:eastAsia="仿宋_GB2312" w:hint="eastAsia"/>
          <w:sz w:val="32"/>
          <w:szCs w:val="32"/>
        </w:rPr>
        <w:t>、对象和范围。</w:t>
      </w:r>
    </w:p>
    <w:p w14:paraId="1C508846"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w:t>
      </w:r>
      <w:r>
        <w:rPr>
          <w:rFonts w:ascii="仿宋" w:eastAsia="仿宋" w:hAnsi="仿宋" w:cs="仿宋" w:hint="eastAsia"/>
          <w:sz w:val="32"/>
          <w:szCs w:val="32"/>
        </w:rPr>
        <w:t xml:space="preserve"> </w:t>
      </w:r>
      <w:r>
        <w:rPr>
          <w:rFonts w:ascii="仿宋" w:eastAsia="仿宋" w:hAnsi="仿宋" w:cs="仿宋" w:hint="eastAsia"/>
          <w:sz w:val="32"/>
          <w:szCs w:val="32"/>
        </w:rPr>
        <w:t>，本部门制定绩效自评制度办法或操作细则，具体组织实施本部门的绩效自评工作，加强绩效自评结果应用，并对自评结果的真实性、合法性、完整性负责。</w:t>
      </w:r>
    </w:p>
    <w:p w14:paraId="5888AC89"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E4FEC13"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B204263"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0F9F8D42"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w:t>
      </w:r>
      <w:r>
        <w:rPr>
          <w:rFonts w:ascii="仿宋" w:eastAsia="仿宋" w:hAnsi="仿宋" w:cs="仿宋" w:hint="eastAsia"/>
          <w:sz w:val="32"/>
          <w:szCs w:val="32"/>
        </w:rPr>
        <w:t>情况等方面通过询问项目相关人员、查阅相关资料、检查财务资料、数据分析等方法进行评价。</w:t>
      </w:r>
    </w:p>
    <w:p w14:paraId="76FAE6C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12745D4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52B1F5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325F4A4B" w14:textId="577EC0F3"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年度完成了</w:t>
      </w:r>
      <w:r>
        <w:rPr>
          <w:rFonts w:ascii="仿宋" w:eastAsia="仿宋" w:hAnsi="仿宋" w:cs="仿宋" w:hint="eastAsia"/>
          <w:sz w:val="32"/>
          <w:szCs w:val="32"/>
        </w:rPr>
        <w:t>集中办公区环境卫生清扫任务</w:t>
      </w:r>
      <w:r>
        <w:rPr>
          <w:rFonts w:ascii="仿宋" w:eastAsia="仿宋" w:hAnsi="仿宋" w:cs="仿宋" w:hint="eastAsia"/>
          <w:sz w:val="32"/>
          <w:szCs w:val="32"/>
        </w:rPr>
        <w:t>。</w:t>
      </w:r>
      <w:r>
        <w:rPr>
          <w:rFonts w:ascii="仿宋" w:eastAsia="仿宋" w:hAnsi="仿宋" w:cs="仿宋" w:hint="eastAsia"/>
          <w:sz w:val="32"/>
          <w:szCs w:val="32"/>
          <w:lang w:bidi="ar"/>
        </w:rPr>
        <w:t>201</w:t>
      </w:r>
      <w:r>
        <w:rPr>
          <w:rFonts w:ascii="仿宋" w:eastAsia="仿宋" w:hAnsi="仿宋" w:cs="仿宋" w:hint="eastAsia"/>
          <w:sz w:val="32"/>
          <w:szCs w:val="32"/>
          <w:lang w:bidi="ar"/>
        </w:rPr>
        <w:t>9</w:t>
      </w:r>
      <w:r>
        <w:rPr>
          <w:rFonts w:ascii="仿宋" w:eastAsia="仿宋" w:hAnsi="仿宋" w:cs="仿宋" w:hint="eastAsia"/>
          <w:sz w:val="32"/>
          <w:szCs w:val="32"/>
          <w:lang w:bidi="ar"/>
        </w:rPr>
        <w:t>年年初预算资金</w:t>
      </w:r>
      <w:r>
        <w:rPr>
          <w:rFonts w:ascii="仿宋" w:eastAsia="仿宋" w:hAnsi="仿宋" w:cs="仿宋"/>
          <w:sz w:val="32"/>
          <w:szCs w:val="32"/>
          <w:lang w:bidi="ar"/>
        </w:rPr>
        <w:t>22.1</w:t>
      </w:r>
      <w:r>
        <w:rPr>
          <w:rFonts w:ascii="仿宋" w:eastAsia="仿宋" w:hAnsi="仿宋" w:cs="仿宋" w:hint="eastAsia"/>
          <w:sz w:val="32"/>
          <w:szCs w:val="32"/>
          <w:lang w:bidi="ar"/>
        </w:rPr>
        <w:t>万</w:t>
      </w:r>
      <w:r>
        <w:rPr>
          <w:rFonts w:ascii="仿宋" w:eastAsia="仿宋" w:hAnsi="仿宋" w:cs="仿宋" w:hint="eastAsia"/>
          <w:sz w:val="32"/>
          <w:szCs w:val="32"/>
          <w:lang w:bidi="ar"/>
        </w:rPr>
        <w:t>元，实际支出</w:t>
      </w:r>
      <w:r>
        <w:rPr>
          <w:rFonts w:ascii="仿宋" w:eastAsia="仿宋" w:hAnsi="仿宋" w:cs="仿宋"/>
          <w:sz w:val="32"/>
          <w:szCs w:val="32"/>
          <w:lang w:bidi="ar"/>
        </w:rPr>
        <w:t>22.1</w:t>
      </w:r>
      <w:r>
        <w:rPr>
          <w:rFonts w:ascii="仿宋" w:eastAsia="仿宋" w:hAnsi="仿宋" w:cs="仿宋" w:hint="eastAsia"/>
          <w:sz w:val="32"/>
          <w:szCs w:val="32"/>
          <w:lang w:bidi="ar"/>
        </w:rPr>
        <w:t>万</w:t>
      </w:r>
      <w:r>
        <w:rPr>
          <w:rFonts w:ascii="仿宋" w:eastAsia="仿宋" w:hAnsi="仿宋" w:cs="仿宋" w:hint="eastAsia"/>
          <w:sz w:val="32"/>
          <w:szCs w:val="32"/>
          <w:lang w:bidi="ar"/>
        </w:rPr>
        <w:t>元，资金使用率</w:t>
      </w:r>
      <w:r>
        <w:rPr>
          <w:rFonts w:ascii="仿宋" w:eastAsia="仿宋" w:hAnsi="仿宋" w:cs="仿宋"/>
          <w:sz w:val="32"/>
          <w:szCs w:val="32"/>
          <w:lang w:bidi="ar"/>
        </w:rPr>
        <w:t>100</w:t>
      </w:r>
      <w:r>
        <w:rPr>
          <w:rFonts w:ascii="仿宋" w:eastAsia="仿宋" w:hAnsi="仿宋" w:cs="仿宋" w:hint="eastAsia"/>
          <w:sz w:val="32"/>
          <w:szCs w:val="32"/>
          <w:lang w:bidi="ar"/>
        </w:rPr>
        <w:t>%</w:t>
      </w:r>
      <w:r>
        <w:rPr>
          <w:rFonts w:ascii="仿宋" w:eastAsia="仿宋" w:hAnsi="仿宋" w:cs="仿宋" w:hint="eastAsia"/>
          <w:sz w:val="32"/>
          <w:szCs w:val="32"/>
          <w:lang w:bidi="ar"/>
        </w:rPr>
        <w:t>。</w:t>
      </w:r>
    </w:p>
    <w:p w14:paraId="0CB1DD5D" w14:textId="5267F8CD"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按照财政支出绩效评价指标体系评分标准，委托业务费</w:t>
      </w:r>
      <w:r>
        <w:rPr>
          <w:rFonts w:ascii="仿宋" w:eastAsia="仿宋" w:hAnsi="仿宋" w:cs="仿宋" w:hint="eastAsia"/>
          <w:sz w:val="32"/>
          <w:szCs w:val="32"/>
        </w:rPr>
        <w:t>的</w:t>
      </w:r>
      <w:r>
        <w:rPr>
          <w:rFonts w:ascii="仿宋" w:eastAsia="仿宋" w:hAnsi="仿宋" w:cs="仿宋" w:hint="eastAsia"/>
          <w:sz w:val="32"/>
          <w:szCs w:val="32"/>
        </w:rPr>
        <w:t>使用情况良好，无超范围使用或其他不当情形，共计</w:t>
      </w:r>
      <w:r>
        <w:rPr>
          <w:rFonts w:ascii="仿宋" w:eastAsia="仿宋" w:hAnsi="仿宋" w:cs="仿宋" w:hint="eastAsia"/>
          <w:sz w:val="32"/>
          <w:szCs w:val="32"/>
        </w:rPr>
        <w:t>9</w:t>
      </w:r>
      <w:r>
        <w:rPr>
          <w:rFonts w:ascii="仿宋" w:eastAsia="仿宋" w:hAnsi="仿宋" w:cs="仿宋"/>
          <w:sz w:val="32"/>
          <w:szCs w:val="32"/>
        </w:rPr>
        <w:t>8</w:t>
      </w:r>
      <w:r>
        <w:rPr>
          <w:rFonts w:ascii="仿宋" w:eastAsia="仿宋" w:hAnsi="仿宋" w:cs="仿宋" w:hint="eastAsia"/>
          <w:sz w:val="32"/>
          <w:szCs w:val="32"/>
        </w:rPr>
        <w:t>分，拟自评等级为优。</w:t>
      </w:r>
    </w:p>
    <w:p w14:paraId="1E860284"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161B519B"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31165E02" w14:textId="41251499"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2020</w:t>
      </w:r>
      <w:r>
        <w:rPr>
          <w:rFonts w:ascii="仿宋" w:eastAsia="仿宋" w:hAnsi="仿宋" w:cs="仿宋"/>
          <w:sz w:val="32"/>
          <w:szCs w:val="32"/>
        </w:rPr>
        <w:t>年度</w:t>
      </w:r>
      <w:r>
        <w:rPr>
          <w:rFonts w:ascii="仿宋" w:eastAsia="仿宋" w:hAnsi="仿宋" w:cs="仿宋" w:hint="eastAsia"/>
          <w:sz w:val="32"/>
          <w:szCs w:val="32"/>
        </w:rPr>
        <w:t>委托业务费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2213D21"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w:t>
      </w:r>
      <w:r>
        <w:rPr>
          <w:rFonts w:ascii="仿宋" w:eastAsia="仿宋" w:hAnsi="仿宋" w:cs="仿宋"/>
          <w:sz w:val="32"/>
          <w:szCs w:val="32"/>
        </w:rPr>
        <w:t>凭证、会计账簿、财务报表等会计资料都能按期编制、整理归档。</w:t>
      </w:r>
    </w:p>
    <w:p w14:paraId="103302FE"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0068240"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项目组织机构健全。实施程序规范，组织实施情况良好。项目资金使用合规，无截留、挤占、挪用项目资金情况。</w:t>
      </w:r>
    </w:p>
    <w:p w14:paraId="64BF78A9"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14:paraId="2084DA11"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23AE7C85"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7EBB296" w14:textId="38B4FDD6"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通过对委托业务</w:t>
      </w:r>
      <w:r>
        <w:rPr>
          <w:rFonts w:ascii="仿宋_GB2312" w:eastAsia="仿宋_GB2312" w:hint="eastAsia"/>
          <w:sz w:val="32"/>
          <w:szCs w:val="32"/>
        </w:rPr>
        <w:t>费</w:t>
      </w:r>
      <w:r>
        <w:rPr>
          <w:rFonts w:ascii="仿宋_GB2312" w:eastAsia="仿宋_GB2312" w:hint="eastAsia"/>
          <w:sz w:val="32"/>
          <w:szCs w:val="32"/>
        </w:rPr>
        <w:t>的使用，有效的提升了我</w:t>
      </w:r>
      <w:r>
        <w:rPr>
          <w:rFonts w:ascii="仿宋_GB2312" w:eastAsia="仿宋_GB2312" w:hint="eastAsia"/>
          <w:sz w:val="32"/>
          <w:szCs w:val="32"/>
        </w:rPr>
        <w:t>区政务</w:t>
      </w:r>
      <w:r>
        <w:rPr>
          <w:rFonts w:ascii="仿宋_GB2312" w:eastAsia="仿宋_GB2312" w:hint="eastAsia"/>
          <w:sz w:val="32"/>
          <w:szCs w:val="32"/>
        </w:rPr>
        <w:t>服务水平，提高了公务保障能力，减少了耗材消耗，使机关运行平稳，确保管委会各项工作如期开展</w:t>
      </w:r>
      <w:r>
        <w:rPr>
          <w:rFonts w:ascii="仿宋_GB2312" w:eastAsia="仿宋_GB2312" w:hint="eastAsia"/>
          <w:sz w:val="32"/>
          <w:szCs w:val="32"/>
        </w:rPr>
        <w:t>。</w:t>
      </w:r>
    </w:p>
    <w:p w14:paraId="282F0E25" w14:textId="77777777" w:rsidR="00B2416A" w:rsidRDefault="00FA248B">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303E596A"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14:paraId="62F90548"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64C89D4" w14:textId="77777777" w:rsidR="00B2416A" w:rsidRDefault="00FA248B">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4150485B" w14:textId="77777777" w:rsidR="00B2416A" w:rsidRDefault="00B2416A">
      <w:pPr>
        <w:spacing w:line="580" w:lineRule="exact"/>
        <w:rPr>
          <w:rFonts w:ascii="仿宋_GB2312" w:eastAsia="仿宋_GB2312"/>
          <w:sz w:val="32"/>
          <w:szCs w:val="32"/>
        </w:rPr>
      </w:pPr>
    </w:p>
    <w:sectPr w:rsidR="00B2416A">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0959"/>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416A"/>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A248B"/>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1ED4F4"/>
  <w15:docId w15:val="{E72FB081-4B46-4575-A2CD-36FD97467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0"/>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a4">
    <w:name w:val="批注框文本 字符"/>
    <w:link w:val="a3"/>
    <w:uiPriority w:val="99"/>
    <w:semiHidden/>
    <w:rPr>
      <w:rFonts w:ascii="Times New Roman" w:hAnsi="Times New Roman"/>
      <w:kern w:val="2"/>
      <w:sz w:val="18"/>
      <w:szCs w:val="18"/>
    </w:rPr>
  </w:style>
  <w:style w:type="character" w:customStyle="1" w:styleId="a6">
    <w:name w:val="页脚 字符"/>
    <w:link w:val="a5"/>
    <w:uiPriority w:val="99"/>
    <w:qFormat/>
    <w:rPr>
      <w:rFonts w:ascii="Times New Roman" w:eastAsia="宋体" w:hAnsi="Times New Roman" w:cs="Times New Roman"/>
      <w:sz w:val="18"/>
      <w:szCs w:val="18"/>
    </w:rPr>
  </w:style>
  <w:style w:type="character" w:customStyle="1" w:styleId="a8">
    <w:name w:val="页眉 字符"/>
    <w:link w:val="a7"/>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2005</Words>
  <Characters>516</Characters>
  <Application>Microsoft Office Word</Application>
  <DocSecurity>0</DocSecurity>
  <Lines>4</Lines>
  <Paragraphs>5</Paragraphs>
  <ScaleCrop>false</ScaleCrop>
  <Company>Lenovo</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China</cp:lastModifiedBy>
  <cp:revision>3</cp:revision>
  <cp:lastPrinted>2020-04-14T01:56:00Z</cp:lastPrinted>
  <dcterms:created xsi:type="dcterms:W3CDTF">2021-04-12T08:37:00Z</dcterms:created>
  <dcterms:modified xsi:type="dcterms:W3CDTF">2021-04-12T08:46:00Z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