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1615" w:rsidRPr="00E61C6E" w:rsidRDefault="006D1615" w:rsidP="003D7FB8">
      <w:pPr>
        <w:spacing w:line="580" w:lineRule="exact"/>
        <w:rPr>
          <w:rFonts w:ascii="仿宋_GB2312" w:eastAsia="仿宋_GB2312"/>
          <w:sz w:val="32"/>
          <w:szCs w:val="32"/>
        </w:rPr>
      </w:pPr>
    </w:p>
    <w:p w:rsidR="00E553CA" w:rsidRDefault="00E553CA">
      <w:pPr>
        <w:widowControl/>
        <w:jc w:val="left"/>
        <w:rPr>
          <w:rFonts w:ascii="仿宋_GB2312" w:eastAsia="仿宋_GB2312"/>
          <w:sz w:val="32"/>
          <w:szCs w:val="32"/>
        </w:rPr>
      </w:pPr>
      <w:r>
        <w:rPr>
          <w:rFonts w:ascii="仿宋_GB2312" w:eastAsia="仿宋_GB2312"/>
          <w:sz w:val="32"/>
          <w:szCs w:val="32"/>
        </w:rPr>
        <w:br w:type="page"/>
      </w:r>
    </w:p>
    <w:p w:rsidR="00E553CA" w:rsidRDefault="00E553CA" w:rsidP="00E553CA">
      <w:pPr>
        <w:spacing w:line="300" w:lineRule="exact"/>
        <w:rPr>
          <w:rFonts w:ascii="黑体" w:eastAsia="黑体" w:hAnsi="黑体"/>
          <w:sz w:val="32"/>
          <w:szCs w:val="32"/>
        </w:rPr>
      </w:pPr>
      <w:r>
        <w:rPr>
          <w:rFonts w:ascii="黑体" w:eastAsia="黑体" w:hAnsi="黑体" w:hint="eastAsia"/>
          <w:sz w:val="32"/>
          <w:szCs w:val="32"/>
        </w:rPr>
        <w:lastRenderedPageBreak/>
        <w:t>附件1</w:t>
      </w:r>
    </w:p>
    <w:tbl>
      <w:tblPr>
        <w:tblW w:w="9080" w:type="dxa"/>
        <w:jc w:val="center"/>
        <w:tblLayout w:type="fixed"/>
        <w:tblLook w:val="0000" w:firstRow="0" w:lastRow="0" w:firstColumn="0" w:lastColumn="0" w:noHBand="0" w:noVBand="0"/>
      </w:tblPr>
      <w:tblGrid>
        <w:gridCol w:w="588"/>
        <w:gridCol w:w="980"/>
        <w:gridCol w:w="1112"/>
        <w:gridCol w:w="730"/>
        <w:gridCol w:w="1134"/>
        <w:gridCol w:w="284"/>
        <w:gridCol w:w="850"/>
        <w:gridCol w:w="851"/>
        <w:gridCol w:w="283"/>
        <w:gridCol w:w="284"/>
        <w:gridCol w:w="425"/>
        <w:gridCol w:w="142"/>
        <w:gridCol w:w="709"/>
        <w:gridCol w:w="708"/>
      </w:tblGrid>
      <w:tr w:rsidR="00E553CA" w:rsidTr="00F01E29">
        <w:trPr>
          <w:trHeight w:hRule="exact" w:val="454"/>
          <w:jc w:val="center"/>
        </w:trPr>
        <w:tc>
          <w:tcPr>
            <w:tcW w:w="9080" w:type="dxa"/>
            <w:gridSpan w:val="14"/>
            <w:tcBorders>
              <w:top w:val="nil"/>
              <w:left w:val="nil"/>
              <w:bottom w:val="nil"/>
              <w:right w:val="nil"/>
            </w:tcBorders>
            <w:vAlign w:val="center"/>
          </w:tcPr>
          <w:p w:rsidR="00E553CA" w:rsidRDefault="00E553CA" w:rsidP="00F82507">
            <w:pPr>
              <w:widowControl/>
              <w:spacing w:line="320" w:lineRule="exact"/>
              <w:jc w:val="center"/>
              <w:rPr>
                <w:rFonts w:ascii="宋体" w:hAnsi="宋体" w:cs="宋体"/>
                <w:b/>
                <w:bCs/>
                <w:kern w:val="0"/>
                <w:sz w:val="32"/>
                <w:szCs w:val="32"/>
              </w:rPr>
            </w:pPr>
            <w:r>
              <w:rPr>
                <w:rFonts w:ascii="宋体" w:hAnsi="宋体" w:cs="宋体" w:hint="eastAsia"/>
                <w:b/>
                <w:bCs/>
                <w:kern w:val="0"/>
                <w:sz w:val="32"/>
                <w:szCs w:val="32"/>
              </w:rPr>
              <w:t>项目支出绩效自评表</w:t>
            </w:r>
          </w:p>
        </w:tc>
      </w:tr>
      <w:tr w:rsidR="00E553CA" w:rsidTr="00F01E29">
        <w:trPr>
          <w:trHeight w:val="201"/>
          <w:jc w:val="center"/>
        </w:trPr>
        <w:tc>
          <w:tcPr>
            <w:tcW w:w="9080" w:type="dxa"/>
            <w:gridSpan w:val="14"/>
            <w:tcBorders>
              <w:top w:val="nil"/>
              <w:left w:val="nil"/>
              <w:bottom w:val="nil"/>
              <w:right w:val="nil"/>
            </w:tcBorders>
          </w:tcPr>
          <w:p w:rsidR="00E553CA" w:rsidRDefault="00E553CA" w:rsidP="0010551F">
            <w:pPr>
              <w:widowControl/>
              <w:jc w:val="center"/>
              <w:rPr>
                <w:rFonts w:ascii="宋体" w:hAnsi="宋体" w:cs="宋体"/>
                <w:kern w:val="0"/>
                <w:sz w:val="22"/>
                <w:szCs w:val="22"/>
              </w:rPr>
            </w:pPr>
            <w:r>
              <w:rPr>
                <w:rFonts w:ascii="宋体" w:hAnsi="宋体" w:cs="宋体" w:hint="eastAsia"/>
                <w:kern w:val="0"/>
                <w:sz w:val="22"/>
                <w:szCs w:val="22"/>
              </w:rPr>
              <w:t>（</w:t>
            </w:r>
            <w:r w:rsidR="0010551F">
              <w:rPr>
                <w:rFonts w:ascii="宋体" w:hAnsi="宋体" w:cs="宋体" w:hint="eastAsia"/>
                <w:kern w:val="0"/>
                <w:sz w:val="22"/>
                <w:szCs w:val="22"/>
              </w:rPr>
              <w:t>2020</w:t>
            </w:r>
            <w:bookmarkStart w:id="0" w:name="_GoBack"/>
            <w:bookmarkEnd w:id="0"/>
            <w:r>
              <w:rPr>
                <w:rFonts w:ascii="宋体" w:hAnsi="宋体" w:cs="宋体" w:hint="eastAsia"/>
                <w:kern w:val="0"/>
                <w:sz w:val="22"/>
                <w:szCs w:val="22"/>
              </w:rPr>
              <w:t>年度）</w:t>
            </w:r>
          </w:p>
        </w:tc>
      </w:tr>
      <w:tr w:rsidR="00E553CA" w:rsidTr="00F01E29">
        <w:trPr>
          <w:trHeight w:hRule="exact" w:val="300"/>
          <w:jc w:val="center"/>
        </w:trPr>
        <w:tc>
          <w:tcPr>
            <w:tcW w:w="1568" w:type="dxa"/>
            <w:gridSpan w:val="2"/>
            <w:tcBorders>
              <w:top w:val="single" w:sz="4" w:space="0" w:color="auto"/>
              <w:left w:val="single" w:sz="4" w:space="0" w:color="auto"/>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项目名称</w:t>
            </w:r>
          </w:p>
        </w:tc>
        <w:tc>
          <w:tcPr>
            <w:tcW w:w="7512" w:type="dxa"/>
            <w:gridSpan w:val="12"/>
            <w:tcBorders>
              <w:top w:val="single" w:sz="4" w:space="0" w:color="auto"/>
              <w:left w:val="nil"/>
              <w:bottom w:val="single" w:sz="4" w:space="0" w:color="auto"/>
              <w:right w:val="single" w:sz="4" w:space="0" w:color="auto"/>
            </w:tcBorders>
            <w:vAlign w:val="center"/>
          </w:tcPr>
          <w:p w:rsidR="00E553CA" w:rsidRDefault="00F01E29" w:rsidP="00F82507">
            <w:pPr>
              <w:widowControl/>
              <w:spacing w:line="240" w:lineRule="exact"/>
              <w:jc w:val="center"/>
              <w:rPr>
                <w:rFonts w:ascii="宋体" w:hAnsi="宋体" w:cs="宋体"/>
                <w:kern w:val="0"/>
                <w:sz w:val="18"/>
                <w:szCs w:val="18"/>
              </w:rPr>
            </w:pPr>
            <w:r>
              <w:rPr>
                <w:rFonts w:ascii="宋体" w:hAnsi="宋体" w:cs="宋体"/>
                <w:kern w:val="0"/>
                <w:sz w:val="18"/>
                <w:szCs w:val="18"/>
              </w:rPr>
              <w:t>信息化建设经费</w:t>
            </w:r>
          </w:p>
        </w:tc>
      </w:tr>
      <w:tr w:rsidR="00E553CA" w:rsidTr="00F01E29">
        <w:trPr>
          <w:trHeight w:hRule="exact" w:val="300"/>
          <w:jc w:val="center"/>
        </w:trPr>
        <w:tc>
          <w:tcPr>
            <w:tcW w:w="1568" w:type="dxa"/>
            <w:gridSpan w:val="2"/>
            <w:tcBorders>
              <w:top w:val="single" w:sz="4" w:space="0" w:color="auto"/>
              <w:left w:val="single" w:sz="4" w:space="0" w:color="auto"/>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主管部门</w:t>
            </w:r>
          </w:p>
        </w:tc>
        <w:tc>
          <w:tcPr>
            <w:tcW w:w="4110" w:type="dxa"/>
            <w:gridSpan w:val="5"/>
            <w:tcBorders>
              <w:top w:val="single" w:sz="4" w:space="0" w:color="auto"/>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1134" w:type="dxa"/>
            <w:gridSpan w:val="2"/>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实施单位</w:t>
            </w:r>
          </w:p>
        </w:tc>
        <w:tc>
          <w:tcPr>
            <w:tcW w:w="2268" w:type="dxa"/>
            <w:gridSpan w:val="5"/>
            <w:tcBorders>
              <w:top w:val="single" w:sz="4" w:space="0" w:color="auto"/>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r>
      <w:tr w:rsidR="00E553CA" w:rsidTr="00F01E29">
        <w:trPr>
          <w:trHeight w:hRule="exact" w:val="300"/>
          <w:jc w:val="center"/>
        </w:trPr>
        <w:tc>
          <w:tcPr>
            <w:tcW w:w="1568" w:type="dxa"/>
            <w:gridSpan w:val="2"/>
            <w:vMerge w:val="restart"/>
            <w:tcBorders>
              <w:top w:val="single" w:sz="4" w:space="0" w:color="auto"/>
              <w:left w:val="single" w:sz="4" w:space="0" w:color="auto"/>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项目资金</w:t>
            </w:r>
            <w:r>
              <w:rPr>
                <w:rFonts w:ascii="宋体" w:hAnsi="宋体" w:cs="宋体" w:hint="eastAsia"/>
                <w:kern w:val="0"/>
                <w:sz w:val="18"/>
                <w:szCs w:val="18"/>
              </w:rPr>
              <w:br/>
              <w:t>（万元）</w:t>
            </w:r>
          </w:p>
        </w:tc>
        <w:tc>
          <w:tcPr>
            <w:tcW w:w="1842" w:type="dxa"/>
            <w:gridSpan w:val="2"/>
            <w:tcBorders>
              <w:top w:val="single" w:sz="4" w:space="0" w:color="auto"/>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1134" w:type="dxa"/>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年初预算数</w:t>
            </w:r>
          </w:p>
        </w:tc>
        <w:tc>
          <w:tcPr>
            <w:tcW w:w="1134" w:type="dxa"/>
            <w:gridSpan w:val="2"/>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全年预算数</w:t>
            </w:r>
          </w:p>
        </w:tc>
        <w:tc>
          <w:tcPr>
            <w:tcW w:w="1134" w:type="dxa"/>
            <w:gridSpan w:val="2"/>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全年执行数</w:t>
            </w:r>
          </w:p>
        </w:tc>
        <w:tc>
          <w:tcPr>
            <w:tcW w:w="709" w:type="dxa"/>
            <w:gridSpan w:val="2"/>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分值</w:t>
            </w:r>
          </w:p>
        </w:tc>
        <w:tc>
          <w:tcPr>
            <w:tcW w:w="851" w:type="dxa"/>
            <w:gridSpan w:val="2"/>
            <w:tcBorders>
              <w:top w:val="single" w:sz="4" w:space="0" w:color="auto"/>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执行率</w:t>
            </w:r>
          </w:p>
        </w:tc>
        <w:tc>
          <w:tcPr>
            <w:tcW w:w="708" w:type="dxa"/>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得分</w:t>
            </w:r>
          </w:p>
        </w:tc>
      </w:tr>
      <w:tr w:rsidR="00E553CA" w:rsidTr="00F01E29">
        <w:trPr>
          <w:trHeight w:hRule="exact" w:val="300"/>
          <w:jc w:val="center"/>
        </w:trPr>
        <w:tc>
          <w:tcPr>
            <w:tcW w:w="1568" w:type="dxa"/>
            <w:gridSpan w:val="2"/>
            <w:vMerge/>
            <w:tcBorders>
              <w:top w:val="single" w:sz="4" w:space="0" w:color="auto"/>
              <w:left w:val="single" w:sz="4" w:space="0" w:color="auto"/>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1842" w:type="dxa"/>
            <w:gridSpan w:val="2"/>
            <w:tcBorders>
              <w:top w:val="single" w:sz="4" w:space="0" w:color="auto"/>
              <w:left w:val="nil"/>
              <w:bottom w:val="single" w:sz="4" w:space="0" w:color="auto"/>
              <w:right w:val="single" w:sz="4" w:space="0" w:color="auto"/>
            </w:tcBorders>
            <w:vAlign w:val="center"/>
          </w:tcPr>
          <w:p w:rsidR="00E553CA" w:rsidRDefault="00E553CA" w:rsidP="00F82507">
            <w:pPr>
              <w:widowControl/>
              <w:spacing w:line="240" w:lineRule="exact"/>
              <w:rPr>
                <w:rFonts w:ascii="宋体" w:hAnsi="宋体" w:cs="宋体"/>
                <w:kern w:val="0"/>
                <w:sz w:val="18"/>
                <w:szCs w:val="18"/>
              </w:rPr>
            </w:pPr>
            <w:r>
              <w:rPr>
                <w:rFonts w:ascii="宋体" w:hAnsi="宋体" w:cs="宋体" w:hint="eastAsia"/>
                <w:kern w:val="0"/>
                <w:sz w:val="18"/>
                <w:szCs w:val="18"/>
              </w:rPr>
              <w:t>年度资金总额</w:t>
            </w:r>
          </w:p>
        </w:tc>
        <w:tc>
          <w:tcPr>
            <w:tcW w:w="1134" w:type="dxa"/>
            <w:tcBorders>
              <w:top w:val="nil"/>
              <w:left w:val="nil"/>
              <w:bottom w:val="single" w:sz="4" w:space="0" w:color="auto"/>
              <w:right w:val="single" w:sz="4" w:space="0" w:color="auto"/>
            </w:tcBorders>
            <w:vAlign w:val="center"/>
          </w:tcPr>
          <w:p w:rsidR="00E553CA" w:rsidRDefault="00752366"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32</w:t>
            </w:r>
          </w:p>
        </w:tc>
        <w:tc>
          <w:tcPr>
            <w:tcW w:w="1134" w:type="dxa"/>
            <w:gridSpan w:val="2"/>
            <w:tcBorders>
              <w:top w:val="nil"/>
              <w:left w:val="nil"/>
              <w:bottom w:val="single" w:sz="4" w:space="0" w:color="auto"/>
              <w:right w:val="single" w:sz="4" w:space="0" w:color="auto"/>
            </w:tcBorders>
            <w:vAlign w:val="center"/>
          </w:tcPr>
          <w:p w:rsidR="00E553CA" w:rsidRDefault="00752366"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32</w:t>
            </w:r>
          </w:p>
        </w:tc>
        <w:tc>
          <w:tcPr>
            <w:tcW w:w="1134" w:type="dxa"/>
            <w:gridSpan w:val="2"/>
            <w:tcBorders>
              <w:top w:val="nil"/>
              <w:left w:val="nil"/>
              <w:bottom w:val="single" w:sz="4" w:space="0" w:color="auto"/>
              <w:right w:val="single" w:sz="4" w:space="0" w:color="auto"/>
            </w:tcBorders>
            <w:vAlign w:val="center"/>
          </w:tcPr>
          <w:p w:rsidR="00E553CA" w:rsidRDefault="00752366"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28.7336</w:t>
            </w:r>
          </w:p>
        </w:tc>
        <w:tc>
          <w:tcPr>
            <w:tcW w:w="709" w:type="dxa"/>
            <w:gridSpan w:val="2"/>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851" w:type="dxa"/>
            <w:gridSpan w:val="2"/>
            <w:tcBorders>
              <w:top w:val="single" w:sz="4" w:space="0" w:color="auto"/>
              <w:left w:val="nil"/>
              <w:bottom w:val="single" w:sz="4" w:space="0" w:color="auto"/>
              <w:right w:val="single" w:sz="4" w:space="0" w:color="auto"/>
            </w:tcBorders>
            <w:vAlign w:val="center"/>
          </w:tcPr>
          <w:p w:rsidR="00E553CA" w:rsidRDefault="00752366"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89.8</w:t>
            </w:r>
            <w:r w:rsidR="00F01E29">
              <w:rPr>
                <w:rFonts w:ascii="宋体" w:hAnsi="宋体" w:cs="宋体" w:hint="eastAsia"/>
                <w:kern w:val="0"/>
                <w:sz w:val="18"/>
                <w:szCs w:val="18"/>
              </w:rPr>
              <w:t>%</w:t>
            </w:r>
          </w:p>
        </w:tc>
        <w:tc>
          <w:tcPr>
            <w:tcW w:w="708" w:type="dxa"/>
            <w:tcBorders>
              <w:top w:val="nil"/>
              <w:left w:val="nil"/>
              <w:bottom w:val="single" w:sz="4" w:space="0" w:color="auto"/>
              <w:right w:val="single" w:sz="4" w:space="0" w:color="auto"/>
            </w:tcBorders>
            <w:vAlign w:val="center"/>
          </w:tcPr>
          <w:p w:rsidR="00E553CA" w:rsidRDefault="00F01E29"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9</w:t>
            </w:r>
          </w:p>
        </w:tc>
      </w:tr>
      <w:tr w:rsidR="00E553CA" w:rsidTr="00F01E29">
        <w:trPr>
          <w:trHeight w:hRule="exact" w:val="300"/>
          <w:jc w:val="center"/>
        </w:trPr>
        <w:tc>
          <w:tcPr>
            <w:tcW w:w="1568" w:type="dxa"/>
            <w:gridSpan w:val="2"/>
            <w:vMerge/>
            <w:tcBorders>
              <w:top w:val="single" w:sz="4" w:space="0" w:color="auto"/>
              <w:left w:val="single" w:sz="4" w:space="0" w:color="auto"/>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1842" w:type="dxa"/>
            <w:gridSpan w:val="2"/>
            <w:tcBorders>
              <w:top w:val="single" w:sz="4" w:space="0" w:color="auto"/>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其中：当年财政拨款</w:t>
            </w:r>
          </w:p>
        </w:tc>
        <w:tc>
          <w:tcPr>
            <w:tcW w:w="1134" w:type="dxa"/>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1134" w:type="dxa"/>
            <w:gridSpan w:val="2"/>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1134" w:type="dxa"/>
            <w:gridSpan w:val="2"/>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709" w:type="dxa"/>
            <w:gridSpan w:val="2"/>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c>
          <w:tcPr>
            <w:tcW w:w="851" w:type="dxa"/>
            <w:gridSpan w:val="2"/>
            <w:tcBorders>
              <w:top w:val="single" w:sz="4" w:space="0" w:color="auto"/>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708" w:type="dxa"/>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r>
      <w:tr w:rsidR="00E553CA" w:rsidTr="00F01E29">
        <w:trPr>
          <w:trHeight w:hRule="exact" w:val="300"/>
          <w:jc w:val="center"/>
        </w:trPr>
        <w:tc>
          <w:tcPr>
            <w:tcW w:w="1568" w:type="dxa"/>
            <w:gridSpan w:val="2"/>
            <w:vMerge/>
            <w:tcBorders>
              <w:top w:val="single" w:sz="4" w:space="0" w:color="auto"/>
              <w:left w:val="single" w:sz="4" w:space="0" w:color="auto"/>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1842" w:type="dxa"/>
            <w:gridSpan w:val="2"/>
            <w:tcBorders>
              <w:top w:val="single" w:sz="4" w:space="0" w:color="auto"/>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 xml:space="preserve">      上年结转资金</w:t>
            </w:r>
          </w:p>
        </w:tc>
        <w:tc>
          <w:tcPr>
            <w:tcW w:w="1134" w:type="dxa"/>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1134" w:type="dxa"/>
            <w:gridSpan w:val="2"/>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1134" w:type="dxa"/>
            <w:gridSpan w:val="2"/>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709" w:type="dxa"/>
            <w:gridSpan w:val="2"/>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c>
          <w:tcPr>
            <w:tcW w:w="851" w:type="dxa"/>
            <w:gridSpan w:val="2"/>
            <w:tcBorders>
              <w:top w:val="single" w:sz="4" w:space="0" w:color="auto"/>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708" w:type="dxa"/>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r>
      <w:tr w:rsidR="00E553CA" w:rsidTr="00F01E29">
        <w:trPr>
          <w:trHeight w:hRule="exact" w:val="300"/>
          <w:jc w:val="center"/>
        </w:trPr>
        <w:tc>
          <w:tcPr>
            <w:tcW w:w="1568" w:type="dxa"/>
            <w:gridSpan w:val="2"/>
            <w:vMerge/>
            <w:tcBorders>
              <w:top w:val="single" w:sz="4" w:space="0" w:color="auto"/>
              <w:left w:val="single" w:sz="4" w:space="0" w:color="auto"/>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1842" w:type="dxa"/>
            <w:gridSpan w:val="2"/>
            <w:tcBorders>
              <w:top w:val="single" w:sz="4" w:space="0" w:color="auto"/>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 xml:space="preserve">  其他资金</w:t>
            </w:r>
          </w:p>
        </w:tc>
        <w:tc>
          <w:tcPr>
            <w:tcW w:w="1134" w:type="dxa"/>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1134" w:type="dxa"/>
            <w:gridSpan w:val="2"/>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1134" w:type="dxa"/>
            <w:gridSpan w:val="2"/>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709" w:type="dxa"/>
            <w:gridSpan w:val="2"/>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c>
          <w:tcPr>
            <w:tcW w:w="851" w:type="dxa"/>
            <w:gridSpan w:val="2"/>
            <w:tcBorders>
              <w:top w:val="single" w:sz="4" w:space="0" w:color="auto"/>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708" w:type="dxa"/>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r>
      <w:tr w:rsidR="00E553CA" w:rsidTr="00F01E29">
        <w:trPr>
          <w:trHeight w:hRule="exact" w:val="300"/>
          <w:jc w:val="center"/>
        </w:trPr>
        <w:tc>
          <w:tcPr>
            <w:tcW w:w="588" w:type="dxa"/>
            <w:vMerge w:val="restart"/>
            <w:tcBorders>
              <w:top w:val="nil"/>
              <w:left w:val="single" w:sz="4" w:space="0" w:color="auto"/>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年度总体目标</w:t>
            </w:r>
          </w:p>
        </w:tc>
        <w:tc>
          <w:tcPr>
            <w:tcW w:w="5090" w:type="dxa"/>
            <w:gridSpan w:val="6"/>
            <w:tcBorders>
              <w:top w:val="single" w:sz="4" w:space="0" w:color="auto"/>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预期目标</w:t>
            </w:r>
          </w:p>
        </w:tc>
        <w:tc>
          <w:tcPr>
            <w:tcW w:w="3402" w:type="dxa"/>
            <w:gridSpan w:val="7"/>
            <w:tcBorders>
              <w:top w:val="single" w:sz="4" w:space="0" w:color="auto"/>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实际完成情况</w:t>
            </w:r>
          </w:p>
        </w:tc>
      </w:tr>
      <w:tr w:rsidR="00E553CA" w:rsidTr="00F01E29">
        <w:trPr>
          <w:trHeight w:hRule="exact" w:val="597"/>
          <w:jc w:val="center"/>
        </w:trPr>
        <w:tc>
          <w:tcPr>
            <w:tcW w:w="588" w:type="dxa"/>
            <w:vMerge/>
            <w:tcBorders>
              <w:top w:val="nil"/>
              <w:left w:val="single" w:sz="4" w:space="0" w:color="auto"/>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5090" w:type="dxa"/>
            <w:gridSpan w:val="6"/>
            <w:tcBorders>
              <w:top w:val="single" w:sz="4" w:space="0" w:color="auto"/>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3402" w:type="dxa"/>
            <w:gridSpan w:val="7"/>
            <w:tcBorders>
              <w:top w:val="single" w:sz="4" w:space="0" w:color="auto"/>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r>
      <w:tr w:rsidR="00E553CA" w:rsidTr="00F01E29">
        <w:trPr>
          <w:trHeight w:hRule="exact" w:val="533"/>
          <w:jc w:val="center"/>
        </w:trPr>
        <w:tc>
          <w:tcPr>
            <w:tcW w:w="588" w:type="dxa"/>
            <w:vMerge w:val="restart"/>
            <w:tcBorders>
              <w:top w:val="nil"/>
              <w:left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绩</w:t>
            </w:r>
            <w:r>
              <w:rPr>
                <w:rFonts w:ascii="宋体" w:hAnsi="宋体" w:cs="宋体" w:hint="eastAsia"/>
                <w:kern w:val="0"/>
                <w:sz w:val="18"/>
                <w:szCs w:val="18"/>
              </w:rPr>
              <w:br/>
              <w:t>效</w:t>
            </w:r>
            <w:r>
              <w:rPr>
                <w:rFonts w:ascii="宋体" w:hAnsi="宋体" w:cs="宋体" w:hint="eastAsia"/>
                <w:kern w:val="0"/>
                <w:sz w:val="18"/>
                <w:szCs w:val="18"/>
              </w:rPr>
              <w:br/>
              <w:t>指</w:t>
            </w:r>
            <w:r>
              <w:rPr>
                <w:rFonts w:ascii="宋体" w:hAnsi="宋体" w:cs="宋体" w:hint="eastAsia"/>
                <w:kern w:val="0"/>
                <w:sz w:val="18"/>
                <w:szCs w:val="18"/>
              </w:rPr>
              <w:br/>
              <w:t>标</w:t>
            </w:r>
          </w:p>
        </w:tc>
        <w:tc>
          <w:tcPr>
            <w:tcW w:w="980" w:type="dxa"/>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一级指标</w:t>
            </w:r>
          </w:p>
        </w:tc>
        <w:tc>
          <w:tcPr>
            <w:tcW w:w="1112" w:type="dxa"/>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二级指标</w:t>
            </w:r>
          </w:p>
        </w:tc>
        <w:tc>
          <w:tcPr>
            <w:tcW w:w="2148" w:type="dxa"/>
            <w:gridSpan w:val="3"/>
            <w:tcBorders>
              <w:top w:val="single" w:sz="4" w:space="0" w:color="auto"/>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三级指标</w:t>
            </w:r>
          </w:p>
        </w:tc>
        <w:tc>
          <w:tcPr>
            <w:tcW w:w="850" w:type="dxa"/>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年度</w:t>
            </w:r>
          </w:p>
          <w:p w:rsidR="00E553CA" w:rsidRDefault="00E553CA"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指标值</w:t>
            </w:r>
          </w:p>
        </w:tc>
        <w:tc>
          <w:tcPr>
            <w:tcW w:w="851" w:type="dxa"/>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实际</w:t>
            </w:r>
          </w:p>
          <w:p w:rsidR="00E553CA" w:rsidRDefault="00E553CA"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完成值</w:t>
            </w:r>
          </w:p>
        </w:tc>
        <w:tc>
          <w:tcPr>
            <w:tcW w:w="567" w:type="dxa"/>
            <w:gridSpan w:val="2"/>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分值</w:t>
            </w:r>
          </w:p>
        </w:tc>
        <w:tc>
          <w:tcPr>
            <w:tcW w:w="567" w:type="dxa"/>
            <w:gridSpan w:val="2"/>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得分</w:t>
            </w:r>
          </w:p>
        </w:tc>
        <w:tc>
          <w:tcPr>
            <w:tcW w:w="1417" w:type="dxa"/>
            <w:gridSpan w:val="2"/>
            <w:tcBorders>
              <w:top w:val="single" w:sz="4" w:space="0" w:color="auto"/>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偏差原因分析及改进措施</w:t>
            </w:r>
          </w:p>
        </w:tc>
      </w:tr>
      <w:tr w:rsidR="00E553CA" w:rsidTr="00F01E29">
        <w:trPr>
          <w:trHeight w:hRule="exact" w:val="300"/>
          <w:jc w:val="center"/>
        </w:trPr>
        <w:tc>
          <w:tcPr>
            <w:tcW w:w="588" w:type="dxa"/>
            <w:vMerge/>
            <w:tcBorders>
              <w:left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980" w:type="dxa"/>
            <w:vMerge w:val="restart"/>
            <w:tcBorders>
              <w:top w:val="nil"/>
              <w:left w:val="single" w:sz="4" w:space="0" w:color="auto"/>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产出指标</w:t>
            </w:r>
          </w:p>
        </w:tc>
        <w:tc>
          <w:tcPr>
            <w:tcW w:w="1112" w:type="dxa"/>
            <w:vMerge w:val="restart"/>
            <w:tcBorders>
              <w:top w:val="nil"/>
              <w:left w:val="single" w:sz="4" w:space="0" w:color="auto"/>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数量指标</w:t>
            </w:r>
          </w:p>
        </w:tc>
        <w:tc>
          <w:tcPr>
            <w:tcW w:w="2148" w:type="dxa"/>
            <w:gridSpan w:val="3"/>
            <w:tcBorders>
              <w:top w:val="single" w:sz="4" w:space="0" w:color="auto"/>
              <w:left w:val="nil"/>
              <w:bottom w:val="single" w:sz="4" w:space="0" w:color="auto"/>
              <w:right w:val="single" w:sz="4" w:space="0" w:color="auto"/>
            </w:tcBorders>
            <w:vAlign w:val="center"/>
          </w:tcPr>
          <w:p w:rsidR="00E553CA" w:rsidRDefault="00E553CA" w:rsidP="00F82507">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w:t>
            </w:r>
            <w:r w:rsidR="00F01E29">
              <w:rPr>
                <w:rFonts w:ascii="宋体" w:hAnsi="宋体" w:cs="宋体" w:hint="eastAsia"/>
                <w:color w:val="000000"/>
                <w:kern w:val="0"/>
                <w:sz w:val="18"/>
                <w:szCs w:val="18"/>
              </w:rPr>
              <w:t>预算支出</w:t>
            </w:r>
          </w:p>
        </w:tc>
        <w:tc>
          <w:tcPr>
            <w:tcW w:w="850" w:type="dxa"/>
            <w:tcBorders>
              <w:top w:val="nil"/>
              <w:left w:val="nil"/>
              <w:bottom w:val="single" w:sz="4" w:space="0" w:color="auto"/>
              <w:right w:val="single" w:sz="4" w:space="0" w:color="auto"/>
            </w:tcBorders>
            <w:vAlign w:val="center"/>
          </w:tcPr>
          <w:p w:rsidR="00E553CA" w:rsidRDefault="00F01E29" w:rsidP="00752366">
            <w:pPr>
              <w:widowControl/>
              <w:spacing w:line="240" w:lineRule="exact"/>
              <w:jc w:val="center"/>
              <w:rPr>
                <w:rFonts w:ascii="宋体" w:hAnsi="宋体" w:cs="宋体"/>
                <w:kern w:val="0"/>
                <w:sz w:val="18"/>
                <w:szCs w:val="18"/>
              </w:rPr>
            </w:pPr>
            <w:r w:rsidRPr="00760B15">
              <w:rPr>
                <w:rFonts w:ascii="宋体" w:hAnsi="宋体" w:cs="宋体" w:hint="eastAsia"/>
                <w:kern w:val="0"/>
                <w:sz w:val="18"/>
                <w:szCs w:val="18"/>
              </w:rPr>
              <w:t>≤</w:t>
            </w:r>
            <w:r>
              <w:rPr>
                <w:rFonts w:ascii="宋体" w:hAnsi="宋体" w:cs="宋体" w:hint="eastAsia"/>
                <w:kern w:val="0"/>
                <w:sz w:val="18"/>
                <w:szCs w:val="18"/>
              </w:rPr>
              <w:t>3</w:t>
            </w:r>
            <w:r w:rsidR="00752366">
              <w:rPr>
                <w:rFonts w:ascii="宋体" w:hAnsi="宋体" w:cs="宋体" w:hint="eastAsia"/>
                <w:kern w:val="0"/>
                <w:sz w:val="18"/>
                <w:szCs w:val="18"/>
              </w:rPr>
              <w:t>2</w:t>
            </w:r>
            <w:r w:rsidRPr="00760B15">
              <w:rPr>
                <w:rFonts w:ascii="宋体" w:hAnsi="宋体" w:cs="宋体" w:hint="eastAsia"/>
                <w:kern w:val="0"/>
                <w:sz w:val="18"/>
                <w:szCs w:val="18"/>
              </w:rPr>
              <w:t>万</w:t>
            </w:r>
          </w:p>
        </w:tc>
        <w:tc>
          <w:tcPr>
            <w:tcW w:w="851" w:type="dxa"/>
            <w:tcBorders>
              <w:top w:val="nil"/>
              <w:left w:val="nil"/>
              <w:bottom w:val="single" w:sz="4" w:space="0" w:color="auto"/>
              <w:right w:val="single" w:sz="4" w:space="0" w:color="auto"/>
            </w:tcBorders>
            <w:vAlign w:val="center"/>
          </w:tcPr>
          <w:p w:rsidR="00E553CA" w:rsidRDefault="00752366" w:rsidP="00752366">
            <w:pPr>
              <w:widowControl/>
              <w:spacing w:line="240" w:lineRule="exact"/>
              <w:jc w:val="center"/>
              <w:rPr>
                <w:rFonts w:ascii="宋体" w:hAnsi="宋体" w:cs="宋体"/>
                <w:kern w:val="0"/>
                <w:sz w:val="18"/>
                <w:szCs w:val="18"/>
              </w:rPr>
            </w:pPr>
            <w:r>
              <w:rPr>
                <w:rFonts w:ascii="宋体" w:hAnsi="宋体" w:cs="宋体" w:hint="eastAsia"/>
                <w:kern w:val="0"/>
                <w:sz w:val="18"/>
                <w:szCs w:val="18"/>
              </w:rPr>
              <w:t>28.7336</w:t>
            </w:r>
            <w:r w:rsidR="00F01E29">
              <w:rPr>
                <w:rFonts w:ascii="宋体" w:hAnsi="宋体" w:cs="宋体" w:hint="eastAsia"/>
                <w:kern w:val="0"/>
                <w:sz w:val="18"/>
                <w:szCs w:val="18"/>
              </w:rPr>
              <w:t>万</w:t>
            </w:r>
          </w:p>
        </w:tc>
        <w:tc>
          <w:tcPr>
            <w:tcW w:w="567" w:type="dxa"/>
            <w:gridSpan w:val="2"/>
            <w:tcBorders>
              <w:top w:val="nil"/>
              <w:left w:val="nil"/>
              <w:bottom w:val="single" w:sz="4" w:space="0" w:color="auto"/>
              <w:right w:val="single" w:sz="4" w:space="0" w:color="auto"/>
            </w:tcBorders>
            <w:vAlign w:val="center"/>
          </w:tcPr>
          <w:p w:rsidR="00E553CA" w:rsidRDefault="00F01E29"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20</w:t>
            </w:r>
          </w:p>
        </w:tc>
        <w:tc>
          <w:tcPr>
            <w:tcW w:w="567" w:type="dxa"/>
            <w:gridSpan w:val="2"/>
            <w:tcBorders>
              <w:top w:val="nil"/>
              <w:left w:val="nil"/>
              <w:bottom w:val="single" w:sz="4" w:space="0" w:color="auto"/>
              <w:right w:val="single" w:sz="4" w:space="0" w:color="auto"/>
            </w:tcBorders>
            <w:vAlign w:val="center"/>
          </w:tcPr>
          <w:p w:rsidR="00E553CA" w:rsidRDefault="00F01E29"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20</w:t>
            </w:r>
          </w:p>
        </w:tc>
        <w:tc>
          <w:tcPr>
            <w:tcW w:w="1417" w:type="dxa"/>
            <w:gridSpan w:val="2"/>
            <w:tcBorders>
              <w:top w:val="single" w:sz="4" w:space="0" w:color="auto"/>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r>
      <w:tr w:rsidR="00E553CA" w:rsidTr="00F01E29">
        <w:trPr>
          <w:trHeight w:hRule="exact" w:val="300"/>
          <w:jc w:val="center"/>
        </w:trPr>
        <w:tc>
          <w:tcPr>
            <w:tcW w:w="588" w:type="dxa"/>
            <w:vMerge/>
            <w:tcBorders>
              <w:left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E553CA" w:rsidRDefault="00E553CA" w:rsidP="00F82507">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850" w:type="dxa"/>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r>
      <w:tr w:rsidR="00E553CA" w:rsidTr="00F01E29">
        <w:trPr>
          <w:trHeight w:hRule="exact" w:val="300"/>
          <w:jc w:val="center"/>
        </w:trPr>
        <w:tc>
          <w:tcPr>
            <w:tcW w:w="588" w:type="dxa"/>
            <w:vMerge/>
            <w:tcBorders>
              <w:left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E553CA" w:rsidRDefault="00E553CA" w:rsidP="00F82507">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r>
      <w:tr w:rsidR="00E553CA" w:rsidTr="00F01E29">
        <w:trPr>
          <w:trHeight w:hRule="exact" w:val="300"/>
          <w:jc w:val="center"/>
        </w:trPr>
        <w:tc>
          <w:tcPr>
            <w:tcW w:w="588" w:type="dxa"/>
            <w:vMerge/>
            <w:tcBorders>
              <w:left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1112" w:type="dxa"/>
            <w:vMerge w:val="restart"/>
            <w:tcBorders>
              <w:top w:val="nil"/>
              <w:left w:val="single" w:sz="4" w:space="0" w:color="auto"/>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质量指标</w:t>
            </w:r>
          </w:p>
        </w:tc>
        <w:tc>
          <w:tcPr>
            <w:tcW w:w="2148" w:type="dxa"/>
            <w:gridSpan w:val="3"/>
            <w:tcBorders>
              <w:top w:val="single" w:sz="4" w:space="0" w:color="auto"/>
              <w:left w:val="nil"/>
              <w:bottom w:val="single" w:sz="4" w:space="0" w:color="auto"/>
              <w:right w:val="single" w:sz="4" w:space="0" w:color="auto"/>
            </w:tcBorders>
            <w:vAlign w:val="center"/>
          </w:tcPr>
          <w:p w:rsidR="00E553CA" w:rsidRDefault="00E553CA" w:rsidP="00F82507">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w:t>
            </w:r>
            <w:r w:rsidR="00F01E29" w:rsidRPr="00F01E29">
              <w:rPr>
                <w:rFonts w:ascii="宋体" w:hAnsi="宋体" w:cs="宋体" w:hint="eastAsia"/>
                <w:color w:val="000000"/>
                <w:kern w:val="0"/>
                <w:sz w:val="18"/>
                <w:szCs w:val="18"/>
              </w:rPr>
              <w:t>完成质量</w:t>
            </w:r>
          </w:p>
        </w:tc>
        <w:tc>
          <w:tcPr>
            <w:tcW w:w="850" w:type="dxa"/>
            <w:tcBorders>
              <w:top w:val="nil"/>
              <w:left w:val="nil"/>
              <w:bottom w:val="single" w:sz="4" w:space="0" w:color="auto"/>
              <w:right w:val="single" w:sz="4" w:space="0" w:color="auto"/>
            </w:tcBorders>
            <w:vAlign w:val="center"/>
          </w:tcPr>
          <w:p w:rsidR="00E553CA" w:rsidRDefault="00F01E29"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p>
        </w:tc>
        <w:tc>
          <w:tcPr>
            <w:tcW w:w="851" w:type="dxa"/>
            <w:tcBorders>
              <w:top w:val="nil"/>
              <w:left w:val="nil"/>
              <w:bottom w:val="single" w:sz="4" w:space="0" w:color="auto"/>
              <w:right w:val="single" w:sz="4" w:space="0" w:color="auto"/>
            </w:tcBorders>
            <w:vAlign w:val="center"/>
          </w:tcPr>
          <w:p w:rsidR="00E553CA" w:rsidRDefault="00F01E29"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p>
        </w:tc>
        <w:tc>
          <w:tcPr>
            <w:tcW w:w="567" w:type="dxa"/>
            <w:gridSpan w:val="2"/>
            <w:tcBorders>
              <w:top w:val="nil"/>
              <w:left w:val="nil"/>
              <w:bottom w:val="single" w:sz="4" w:space="0" w:color="auto"/>
              <w:right w:val="single" w:sz="4" w:space="0" w:color="auto"/>
            </w:tcBorders>
            <w:vAlign w:val="center"/>
          </w:tcPr>
          <w:p w:rsidR="00E553CA" w:rsidRDefault="00F01E29"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567" w:type="dxa"/>
            <w:gridSpan w:val="2"/>
            <w:tcBorders>
              <w:top w:val="nil"/>
              <w:left w:val="nil"/>
              <w:bottom w:val="single" w:sz="4" w:space="0" w:color="auto"/>
              <w:right w:val="single" w:sz="4" w:space="0" w:color="auto"/>
            </w:tcBorders>
            <w:vAlign w:val="center"/>
          </w:tcPr>
          <w:p w:rsidR="00E553CA" w:rsidRDefault="00F01E29"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1417" w:type="dxa"/>
            <w:gridSpan w:val="2"/>
            <w:tcBorders>
              <w:top w:val="single" w:sz="4" w:space="0" w:color="auto"/>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r>
      <w:tr w:rsidR="00E553CA" w:rsidTr="00F01E29">
        <w:trPr>
          <w:trHeight w:hRule="exact" w:val="300"/>
          <w:jc w:val="center"/>
        </w:trPr>
        <w:tc>
          <w:tcPr>
            <w:tcW w:w="588" w:type="dxa"/>
            <w:vMerge/>
            <w:tcBorders>
              <w:left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E553CA" w:rsidRDefault="00E553CA" w:rsidP="00F82507">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850" w:type="dxa"/>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r>
      <w:tr w:rsidR="00E553CA" w:rsidTr="00F01E29">
        <w:trPr>
          <w:trHeight w:hRule="exact" w:val="300"/>
          <w:jc w:val="center"/>
        </w:trPr>
        <w:tc>
          <w:tcPr>
            <w:tcW w:w="588" w:type="dxa"/>
            <w:vMerge/>
            <w:tcBorders>
              <w:left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E553CA" w:rsidRDefault="00E553CA" w:rsidP="00F82507">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r>
      <w:tr w:rsidR="00E553CA" w:rsidTr="00F01E29">
        <w:trPr>
          <w:trHeight w:hRule="exact" w:val="300"/>
          <w:jc w:val="center"/>
        </w:trPr>
        <w:tc>
          <w:tcPr>
            <w:tcW w:w="588" w:type="dxa"/>
            <w:vMerge/>
            <w:tcBorders>
              <w:left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1112" w:type="dxa"/>
            <w:vMerge w:val="restart"/>
            <w:tcBorders>
              <w:top w:val="nil"/>
              <w:left w:val="single" w:sz="4" w:space="0" w:color="auto"/>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时效指标</w:t>
            </w:r>
          </w:p>
        </w:tc>
        <w:tc>
          <w:tcPr>
            <w:tcW w:w="2148" w:type="dxa"/>
            <w:gridSpan w:val="3"/>
            <w:tcBorders>
              <w:top w:val="single" w:sz="4" w:space="0" w:color="auto"/>
              <w:left w:val="nil"/>
              <w:bottom w:val="single" w:sz="4" w:space="0" w:color="auto"/>
              <w:right w:val="single" w:sz="4" w:space="0" w:color="auto"/>
            </w:tcBorders>
            <w:vAlign w:val="center"/>
          </w:tcPr>
          <w:p w:rsidR="00E553CA" w:rsidRDefault="00E553CA" w:rsidP="00F82507">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w:t>
            </w:r>
            <w:r w:rsidR="00F01E29">
              <w:rPr>
                <w:rFonts w:ascii="宋体" w:hAnsi="宋体" w:cs="宋体" w:hint="eastAsia"/>
                <w:color w:val="000000"/>
                <w:kern w:val="0"/>
                <w:sz w:val="18"/>
                <w:szCs w:val="18"/>
              </w:rPr>
              <w:t>完成时限</w:t>
            </w:r>
          </w:p>
        </w:tc>
        <w:tc>
          <w:tcPr>
            <w:tcW w:w="850" w:type="dxa"/>
            <w:tcBorders>
              <w:top w:val="nil"/>
              <w:left w:val="nil"/>
              <w:bottom w:val="single" w:sz="4" w:space="0" w:color="auto"/>
              <w:right w:val="single" w:sz="4" w:space="0" w:color="auto"/>
            </w:tcBorders>
            <w:vAlign w:val="center"/>
          </w:tcPr>
          <w:p w:rsidR="00E553CA" w:rsidRDefault="00F01E29"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11</w:t>
            </w:r>
          </w:p>
        </w:tc>
        <w:tc>
          <w:tcPr>
            <w:tcW w:w="851" w:type="dxa"/>
            <w:tcBorders>
              <w:top w:val="nil"/>
              <w:left w:val="nil"/>
              <w:bottom w:val="single" w:sz="4" w:space="0" w:color="auto"/>
              <w:right w:val="single" w:sz="4" w:space="0" w:color="auto"/>
            </w:tcBorders>
            <w:vAlign w:val="center"/>
          </w:tcPr>
          <w:p w:rsidR="00E553CA" w:rsidRDefault="00F01E29"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p>
        </w:tc>
        <w:tc>
          <w:tcPr>
            <w:tcW w:w="567" w:type="dxa"/>
            <w:gridSpan w:val="2"/>
            <w:tcBorders>
              <w:top w:val="nil"/>
              <w:left w:val="nil"/>
              <w:bottom w:val="single" w:sz="4" w:space="0" w:color="auto"/>
              <w:right w:val="single" w:sz="4" w:space="0" w:color="auto"/>
            </w:tcBorders>
            <w:vAlign w:val="center"/>
          </w:tcPr>
          <w:p w:rsidR="00E553CA" w:rsidRDefault="00F01E29"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567" w:type="dxa"/>
            <w:gridSpan w:val="2"/>
            <w:tcBorders>
              <w:top w:val="nil"/>
              <w:left w:val="nil"/>
              <w:bottom w:val="single" w:sz="4" w:space="0" w:color="auto"/>
              <w:right w:val="single" w:sz="4" w:space="0" w:color="auto"/>
            </w:tcBorders>
            <w:vAlign w:val="center"/>
          </w:tcPr>
          <w:p w:rsidR="00E553CA" w:rsidRDefault="00F01E29"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1417" w:type="dxa"/>
            <w:gridSpan w:val="2"/>
            <w:tcBorders>
              <w:top w:val="single" w:sz="4" w:space="0" w:color="auto"/>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r>
      <w:tr w:rsidR="00E553CA" w:rsidTr="00F01E29">
        <w:trPr>
          <w:trHeight w:hRule="exact" w:val="300"/>
          <w:jc w:val="center"/>
        </w:trPr>
        <w:tc>
          <w:tcPr>
            <w:tcW w:w="588" w:type="dxa"/>
            <w:vMerge/>
            <w:tcBorders>
              <w:left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E553CA" w:rsidRDefault="00E553CA" w:rsidP="00F82507">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850" w:type="dxa"/>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r>
      <w:tr w:rsidR="00E553CA" w:rsidTr="00F01E29">
        <w:trPr>
          <w:trHeight w:hRule="exact" w:val="300"/>
          <w:jc w:val="center"/>
        </w:trPr>
        <w:tc>
          <w:tcPr>
            <w:tcW w:w="588" w:type="dxa"/>
            <w:vMerge/>
            <w:tcBorders>
              <w:left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E553CA" w:rsidRDefault="00E553CA" w:rsidP="00F82507">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r>
      <w:tr w:rsidR="00E553CA" w:rsidTr="00F01E29">
        <w:trPr>
          <w:trHeight w:hRule="exact" w:val="697"/>
          <w:jc w:val="center"/>
        </w:trPr>
        <w:tc>
          <w:tcPr>
            <w:tcW w:w="588" w:type="dxa"/>
            <w:vMerge/>
            <w:tcBorders>
              <w:left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1112" w:type="dxa"/>
            <w:vMerge w:val="restart"/>
            <w:tcBorders>
              <w:top w:val="nil"/>
              <w:left w:val="single" w:sz="4" w:space="0" w:color="auto"/>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成本指标</w:t>
            </w:r>
          </w:p>
        </w:tc>
        <w:tc>
          <w:tcPr>
            <w:tcW w:w="2148" w:type="dxa"/>
            <w:gridSpan w:val="3"/>
            <w:tcBorders>
              <w:top w:val="single" w:sz="4" w:space="0" w:color="auto"/>
              <w:left w:val="nil"/>
              <w:bottom w:val="single" w:sz="4" w:space="0" w:color="auto"/>
              <w:right w:val="single" w:sz="4" w:space="0" w:color="auto"/>
            </w:tcBorders>
            <w:vAlign w:val="center"/>
          </w:tcPr>
          <w:p w:rsidR="00E553CA" w:rsidRDefault="00E553CA" w:rsidP="00F01E29">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w:t>
            </w:r>
            <w:r w:rsidR="00F01E29" w:rsidRPr="00F01E29">
              <w:rPr>
                <w:rFonts w:ascii="宋体" w:hAnsi="宋体" w:cs="宋体" w:hint="eastAsia"/>
                <w:color w:val="000000"/>
                <w:kern w:val="0"/>
                <w:sz w:val="18"/>
                <w:szCs w:val="18"/>
              </w:rPr>
              <w:t>办公楼网络改造，网络线路、视频线路租赁费用</w:t>
            </w:r>
          </w:p>
        </w:tc>
        <w:tc>
          <w:tcPr>
            <w:tcW w:w="850" w:type="dxa"/>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E553CA" w:rsidRDefault="00F01E29"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567" w:type="dxa"/>
            <w:gridSpan w:val="2"/>
            <w:tcBorders>
              <w:top w:val="nil"/>
              <w:left w:val="nil"/>
              <w:bottom w:val="single" w:sz="4" w:space="0" w:color="auto"/>
              <w:right w:val="single" w:sz="4" w:space="0" w:color="auto"/>
            </w:tcBorders>
            <w:vAlign w:val="center"/>
          </w:tcPr>
          <w:p w:rsidR="00E553CA" w:rsidRDefault="00F01E29"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1417" w:type="dxa"/>
            <w:gridSpan w:val="2"/>
            <w:tcBorders>
              <w:top w:val="single" w:sz="4" w:space="0" w:color="auto"/>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r>
      <w:tr w:rsidR="00E553CA" w:rsidTr="00F01E29">
        <w:trPr>
          <w:trHeight w:hRule="exact" w:val="300"/>
          <w:jc w:val="center"/>
        </w:trPr>
        <w:tc>
          <w:tcPr>
            <w:tcW w:w="588" w:type="dxa"/>
            <w:vMerge/>
            <w:tcBorders>
              <w:left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E553CA" w:rsidRDefault="00E553CA" w:rsidP="00F82507">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850" w:type="dxa"/>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r>
      <w:tr w:rsidR="00E553CA" w:rsidTr="00F01E29">
        <w:trPr>
          <w:trHeight w:hRule="exact" w:val="300"/>
          <w:jc w:val="center"/>
        </w:trPr>
        <w:tc>
          <w:tcPr>
            <w:tcW w:w="588" w:type="dxa"/>
            <w:vMerge/>
            <w:tcBorders>
              <w:left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980" w:type="dxa"/>
            <w:vMerge w:val="restart"/>
            <w:tcBorders>
              <w:top w:val="nil"/>
              <w:left w:val="single" w:sz="4" w:space="0" w:color="auto"/>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效益指标</w:t>
            </w:r>
          </w:p>
        </w:tc>
        <w:tc>
          <w:tcPr>
            <w:tcW w:w="1112" w:type="dxa"/>
            <w:vMerge w:val="restart"/>
            <w:tcBorders>
              <w:top w:val="nil"/>
              <w:left w:val="single" w:sz="4" w:space="0" w:color="auto"/>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经济效益</w:t>
            </w:r>
          </w:p>
          <w:p w:rsidR="00E553CA" w:rsidRDefault="00E553CA"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指标</w:t>
            </w:r>
          </w:p>
        </w:tc>
        <w:tc>
          <w:tcPr>
            <w:tcW w:w="2148" w:type="dxa"/>
            <w:gridSpan w:val="3"/>
            <w:tcBorders>
              <w:top w:val="single" w:sz="4" w:space="0" w:color="auto"/>
              <w:left w:val="nil"/>
              <w:bottom w:val="single" w:sz="4" w:space="0" w:color="auto"/>
              <w:right w:val="single" w:sz="4" w:space="0" w:color="auto"/>
            </w:tcBorders>
            <w:vAlign w:val="center"/>
          </w:tcPr>
          <w:p w:rsidR="00E553CA" w:rsidRDefault="00E553CA" w:rsidP="00F82507">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w:t>
            </w:r>
          </w:p>
        </w:tc>
        <w:tc>
          <w:tcPr>
            <w:tcW w:w="850" w:type="dxa"/>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r>
      <w:tr w:rsidR="00E553CA" w:rsidTr="00F01E29">
        <w:trPr>
          <w:trHeight w:hRule="exact" w:val="300"/>
          <w:jc w:val="center"/>
        </w:trPr>
        <w:tc>
          <w:tcPr>
            <w:tcW w:w="588" w:type="dxa"/>
            <w:vMerge/>
            <w:tcBorders>
              <w:left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E553CA" w:rsidRDefault="00E553CA" w:rsidP="00F82507">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850" w:type="dxa"/>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r>
      <w:tr w:rsidR="00E553CA" w:rsidTr="00F01E29">
        <w:trPr>
          <w:trHeight w:hRule="exact" w:val="300"/>
          <w:jc w:val="center"/>
        </w:trPr>
        <w:tc>
          <w:tcPr>
            <w:tcW w:w="588" w:type="dxa"/>
            <w:vMerge/>
            <w:tcBorders>
              <w:left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E553CA" w:rsidRDefault="00E553CA" w:rsidP="00F82507">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r>
      <w:tr w:rsidR="00E553CA" w:rsidTr="00F01E29">
        <w:trPr>
          <w:trHeight w:hRule="exact" w:val="300"/>
          <w:jc w:val="center"/>
        </w:trPr>
        <w:tc>
          <w:tcPr>
            <w:tcW w:w="588" w:type="dxa"/>
            <w:vMerge/>
            <w:tcBorders>
              <w:left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1112" w:type="dxa"/>
            <w:vMerge w:val="restart"/>
            <w:tcBorders>
              <w:top w:val="nil"/>
              <w:left w:val="single" w:sz="4" w:space="0" w:color="auto"/>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社会效益</w:t>
            </w:r>
          </w:p>
          <w:p w:rsidR="00E553CA" w:rsidRDefault="00E553CA"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指标</w:t>
            </w:r>
          </w:p>
        </w:tc>
        <w:tc>
          <w:tcPr>
            <w:tcW w:w="2148" w:type="dxa"/>
            <w:gridSpan w:val="3"/>
            <w:tcBorders>
              <w:top w:val="single" w:sz="4" w:space="0" w:color="auto"/>
              <w:left w:val="nil"/>
              <w:bottom w:val="single" w:sz="4" w:space="0" w:color="auto"/>
              <w:right w:val="single" w:sz="4" w:space="0" w:color="auto"/>
            </w:tcBorders>
            <w:vAlign w:val="center"/>
          </w:tcPr>
          <w:p w:rsidR="00E553CA" w:rsidRDefault="00E553CA" w:rsidP="00F82507">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w:t>
            </w:r>
          </w:p>
        </w:tc>
        <w:tc>
          <w:tcPr>
            <w:tcW w:w="850" w:type="dxa"/>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r>
      <w:tr w:rsidR="00E553CA" w:rsidTr="00F01E29">
        <w:trPr>
          <w:trHeight w:hRule="exact" w:val="300"/>
          <w:jc w:val="center"/>
        </w:trPr>
        <w:tc>
          <w:tcPr>
            <w:tcW w:w="588" w:type="dxa"/>
            <w:vMerge/>
            <w:tcBorders>
              <w:left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E553CA" w:rsidRDefault="00E553CA" w:rsidP="00F82507">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850" w:type="dxa"/>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r>
      <w:tr w:rsidR="00E553CA" w:rsidTr="00F01E29">
        <w:trPr>
          <w:trHeight w:hRule="exact" w:val="300"/>
          <w:jc w:val="center"/>
        </w:trPr>
        <w:tc>
          <w:tcPr>
            <w:tcW w:w="588" w:type="dxa"/>
            <w:vMerge/>
            <w:tcBorders>
              <w:left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E553CA" w:rsidRDefault="00E553CA" w:rsidP="00F82507">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r>
      <w:tr w:rsidR="00E553CA" w:rsidTr="00F01E29">
        <w:trPr>
          <w:trHeight w:hRule="exact" w:val="300"/>
          <w:jc w:val="center"/>
        </w:trPr>
        <w:tc>
          <w:tcPr>
            <w:tcW w:w="588" w:type="dxa"/>
            <w:vMerge/>
            <w:tcBorders>
              <w:left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1112" w:type="dxa"/>
            <w:vMerge w:val="restart"/>
            <w:tcBorders>
              <w:top w:val="nil"/>
              <w:left w:val="single" w:sz="4" w:space="0" w:color="auto"/>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生态效益</w:t>
            </w:r>
          </w:p>
          <w:p w:rsidR="00E553CA" w:rsidRDefault="00E553CA"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指标</w:t>
            </w:r>
          </w:p>
        </w:tc>
        <w:tc>
          <w:tcPr>
            <w:tcW w:w="2148" w:type="dxa"/>
            <w:gridSpan w:val="3"/>
            <w:tcBorders>
              <w:top w:val="single" w:sz="4" w:space="0" w:color="auto"/>
              <w:left w:val="nil"/>
              <w:bottom w:val="single" w:sz="4" w:space="0" w:color="auto"/>
              <w:right w:val="single" w:sz="4" w:space="0" w:color="auto"/>
            </w:tcBorders>
            <w:vAlign w:val="center"/>
          </w:tcPr>
          <w:p w:rsidR="00E553CA" w:rsidRDefault="00E553CA" w:rsidP="00F82507">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w:t>
            </w:r>
          </w:p>
        </w:tc>
        <w:tc>
          <w:tcPr>
            <w:tcW w:w="850" w:type="dxa"/>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r>
      <w:tr w:rsidR="00E553CA" w:rsidTr="00F01E29">
        <w:trPr>
          <w:trHeight w:hRule="exact" w:val="300"/>
          <w:jc w:val="center"/>
        </w:trPr>
        <w:tc>
          <w:tcPr>
            <w:tcW w:w="588" w:type="dxa"/>
            <w:vMerge/>
            <w:tcBorders>
              <w:left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E553CA" w:rsidRDefault="00E553CA" w:rsidP="00F82507">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850" w:type="dxa"/>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r>
      <w:tr w:rsidR="00E553CA" w:rsidTr="00F01E29">
        <w:trPr>
          <w:trHeight w:hRule="exact" w:val="300"/>
          <w:jc w:val="center"/>
        </w:trPr>
        <w:tc>
          <w:tcPr>
            <w:tcW w:w="588" w:type="dxa"/>
            <w:vMerge/>
            <w:tcBorders>
              <w:left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E553CA" w:rsidRDefault="00E553CA" w:rsidP="00F82507">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r>
      <w:tr w:rsidR="00E553CA" w:rsidTr="00F01E29">
        <w:trPr>
          <w:trHeight w:hRule="exact" w:val="300"/>
          <w:jc w:val="center"/>
        </w:trPr>
        <w:tc>
          <w:tcPr>
            <w:tcW w:w="588" w:type="dxa"/>
            <w:vMerge/>
            <w:tcBorders>
              <w:left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1112" w:type="dxa"/>
            <w:vMerge w:val="restart"/>
            <w:tcBorders>
              <w:top w:val="nil"/>
              <w:left w:val="single" w:sz="4" w:space="0" w:color="auto"/>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可持续影响指标</w:t>
            </w:r>
          </w:p>
        </w:tc>
        <w:tc>
          <w:tcPr>
            <w:tcW w:w="2148" w:type="dxa"/>
            <w:gridSpan w:val="3"/>
            <w:tcBorders>
              <w:top w:val="single" w:sz="4" w:space="0" w:color="auto"/>
              <w:left w:val="nil"/>
              <w:bottom w:val="single" w:sz="4" w:space="0" w:color="auto"/>
              <w:right w:val="single" w:sz="4" w:space="0" w:color="auto"/>
            </w:tcBorders>
            <w:vAlign w:val="center"/>
          </w:tcPr>
          <w:p w:rsidR="00E553CA" w:rsidRDefault="00E553CA" w:rsidP="00F82507">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w:t>
            </w:r>
            <w:r w:rsidR="00F01E29" w:rsidRPr="00F01E29">
              <w:rPr>
                <w:rFonts w:ascii="宋体" w:hAnsi="宋体" w:cs="宋体" w:hint="eastAsia"/>
                <w:color w:val="000000"/>
                <w:kern w:val="0"/>
                <w:sz w:val="18"/>
                <w:szCs w:val="18"/>
              </w:rPr>
              <w:t>保障网络办公环境</w:t>
            </w:r>
          </w:p>
        </w:tc>
        <w:tc>
          <w:tcPr>
            <w:tcW w:w="850" w:type="dxa"/>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E553CA" w:rsidRDefault="00F01E29"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567" w:type="dxa"/>
            <w:gridSpan w:val="2"/>
            <w:tcBorders>
              <w:top w:val="nil"/>
              <w:left w:val="nil"/>
              <w:bottom w:val="single" w:sz="4" w:space="0" w:color="auto"/>
              <w:right w:val="single" w:sz="4" w:space="0" w:color="auto"/>
            </w:tcBorders>
            <w:vAlign w:val="center"/>
          </w:tcPr>
          <w:p w:rsidR="00E553CA" w:rsidRDefault="00F01E29"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1417" w:type="dxa"/>
            <w:gridSpan w:val="2"/>
            <w:tcBorders>
              <w:top w:val="single" w:sz="4" w:space="0" w:color="auto"/>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r>
      <w:tr w:rsidR="00E553CA" w:rsidTr="00F01E29">
        <w:trPr>
          <w:trHeight w:hRule="exact" w:val="300"/>
          <w:jc w:val="center"/>
        </w:trPr>
        <w:tc>
          <w:tcPr>
            <w:tcW w:w="588" w:type="dxa"/>
            <w:vMerge/>
            <w:tcBorders>
              <w:left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E553CA" w:rsidRDefault="00E553CA" w:rsidP="00F82507">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r w:rsidR="00F01E29" w:rsidRPr="00F01E29">
              <w:rPr>
                <w:rFonts w:ascii="宋体" w:hAnsi="宋体" w:cs="宋体" w:hint="eastAsia"/>
                <w:color w:val="000000"/>
                <w:kern w:val="0"/>
                <w:sz w:val="18"/>
                <w:szCs w:val="18"/>
              </w:rPr>
              <w:t>保障视频会议</w:t>
            </w:r>
          </w:p>
        </w:tc>
        <w:tc>
          <w:tcPr>
            <w:tcW w:w="850" w:type="dxa"/>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E553CA" w:rsidRDefault="00F01E29"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567" w:type="dxa"/>
            <w:gridSpan w:val="2"/>
            <w:tcBorders>
              <w:top w:val="nil"/>
              <w:left w:val="nil"/>
              <w:bottom w:val="single" w:sz="4" w:space="0" w:color="auto"/>
              <w:right w:val="single" w:sz="4" w:space="0" w:color="auto"/>
            </w:tcBorders>
            <w:vAlign w:val="center"/>
          </w:tcPr>
          <w:p w:rsidR="00E553CA" w:rsidRDefault="00F01E29"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1417" w:type="dxa"/>
            <w:gridSpan w:val="2"/>
            <w:tcBorders>
              <w:top w:val="single" w:sz="4" w:space="0" w:color="auto"/>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r>
      <w:tr w:rsidR="00E553CA" w:rsidTr="00F01E29">
        <w:trPr>
          <w:trHeight w:hRule="exact" w:val="300"/>
          <w:jc w:val="center"/>
        </w:trPr>
        <w:tc>
          <w:tcPr>
            <w:tcW w:w="588" w:type="dxa"/>
            <w:vMerge/>
            <w:tcBorders>
              <w:left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E553CA" w:rsidRDefault="00F01E29" w:rsidP="00F01E29">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指标3：</w:t>
            </w:r>
            <w:r w:rsidRPr="00F01E29">
              <w:rPr>
                <w:rFonts w:ascii="宋体" w:hAnsi="宋体" w:cs="宋体" w:hint="eastAsia"/>
                <w:color w:val="000000"/>
                <w:kern w:val="0"/>
                <w:sz w:val="18"/>
                <w:szCs w:val="18"/>
              </w:rPr>
              <w:t>保障互联网可用</w:t>
            </w:r>
          </w:p>
        </w:tc>
        <w:tc>
          <w:tcPr>
            <w:tcW w:w="850" w:type="dxa"/>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E553CA" w:rsidRDefault="00F01E29"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567" w:type="dxa"/>
            <w:gridSpan w:val="2"/>
            <w:tcBorders>
              <w:top w:val="nil"/>
              <w:left w:val="nil"/>
              <w:bottom w:val="single" w:sz="4" w:space="0" w:color="auto"/>
              <w:right w:val="single" w:sz="4" w:space="0" w:color="auto"/>
            </w:tcBorders>
            <w:vAlign w:val="center"/>
          </w:tcPr>
          <w:p w:rsidR="00E553CA" w:rsidRDefault="00F01E29"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1417" w:type="dxa"/>
            <w:gridSpan w:val="2"/>
            <w:tcBorders>
              <w:top w:val="single" w:sz="4" w:space="0" w:color="auto"/>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r>
      <w:tr w:rsidR="00E553CA" w:rsidTr="00F01E29">
        <w:trPr>
          <w:trHeight w:hRule="exact" w:val="300"/>
          <w:jc w:val="center"/>
        </w:trPr>
        <w:tc>
          <w:tcPr>
            <w:tcW w:w="588" w:type="dxa"/>
            <w:vMerge/>
            <w:tcBorders>
              <w:left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980" w:type="dxa"/>
            <w:vMerge w:val="restart"/>
            <w:tcBorders>
              <w:top w:val="nil"/>
              <w:left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满意度</w:t>
            </w:r>
          </w:p>
          <w:p w:rsidR="00E553CA" w:rsidRDefault="00E553CA"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指标</w:t>
            </w:r>
          </w:p>
        </w:tc>
        <w:tc>
          <w:tcPr>
            <w:tcW w:w="1112" w:type="dxa"/>
            <w:vMerge w:val="restart"/>
            <w:tcBorders>
              <w:top w:val="nil"/>
              <w:left w:val="single" w:sz="4" w:space="0" w:color="auto"/>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服务对象满意度指标</w:t>
            </w:r>
          </w:p>
        </w:tc>
        <w:tc>
          <w:tcPr>
            <w:tcW w:w="2148" w:type="dxa"/>
            <w:gridSpan w:val="3"/>
            <w:tcBorders>
              <w:top w:val="single" w:sz="4" w:space="0" w:color="auto"/>
              <w:left w:val="nil"/>
              <w:bottom w:val="single" w:sz="4" w:space="0" w:color="auto"/>
              <w:right w:val="single" w:sz="4" w:space="0" w:color="auto"/>
            </w:tcBorders>
            <w:vAlign w:val="center"/>
          </w:tcPr>
          <w:p w:rsidR="00E553CA" w:rsidRDefault="00E553CA" w:rsidP="00F82507">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w:t>
            </w:r>
            <w:r w:rsidR="00E745F0">
              <w:rPr>
                <w:rFonts w:ascii="宋体" w:hAnsi="宋体" w:cs="宋体" w:hint="eastAsia"/>
                <w:color w:val="000000"/>
                <w:kern w:val="0"/>
                <w:sz w:val="18"/>
                <w:szCs w:val="18"/>
              </w:rPr>
              <w:t>机关满意度</w:t>
            </w:r>
          </w:p>
        </w:tc>
        <w:tc>
          <w:tcPr>
            <w:tcW w:w="850" w:type="dxa"/>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E553CA" w:rsidRDefault="00E745F0"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567" w:type="dxa"/>
            <w:gridSpan w:val="2"/>
            <w:tcBorders>
              <w:top w:val="nil"/>
              <w:left w:val="nil"/>
              <w:bottom w:val="single" w:sz="4" w:space="0" w:color="auto"/>
              <w:right w:val="single" w:sz="4" w:space="0" w:color="auto"/>
            </w:tcBorders>
            <w:vAlign w:val="center"/>
          </w:tcPr>
          <w:p w:rsidR="00E553CA" w:rsidRDefault="00E745F0" w:rsidP="00F82507">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1417" w:type="dxa"/>
            <w:gridSpan w:val="2"/>
            <w:tcBorders>
              <w:top w:val="single" w:sz="4" w:space="0" w:color="auto"/>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r>
      <w:tr w:rsidR="00E553CA" w:rsidTr="00F01E29">
        <w:trPr>
          <w:trHeight w:hRule="exact" w:val="300"/>
          <w:jc w:val="center"/>
        </w:trPr>
        <w:tc>
          <w:tcPr>
            <w:tcW w:w="588" w:type="dxa"/>
            <w:vMerge/>
            <w:tcBorders>
              <w:left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980" w:type="dxa"/>
            <w:vMerge/>
            <w:tcBorders>
              <w:left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E553CA" w:rsidRDefault="00E553CA" w:rsidP="00F82507">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850" w:type="dxa"/>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r>
      <w:tr w:rsidR="00E553CA" w:rsidTr="00F01E29">
        <w:trPr>
          <w:trHeight w:hRule="exact" w:val="300"/>
          <w:jc w:val="center"/>
        </w:trPr>
        <w:tc>
          <w:tcPr>
            <w:tcW w:w="588" w:type="dxa"/>
            <w:vMerge/>
            <w:tcBorders>
              <w:left w:val="single" w:sz="4" w:space="0" w:color="auto"/>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980" w:type="dxa"/>
            <w:vMerge/>
            <w:tcBorders>
              <w:left w:val="single" w:sz="4" w:space="0" w:color="auto"/>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E553CA" w:rsidRDefault="00E553CA" w:rsidP="00F82507">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r>
      <w:tr w:rsidR="00E553CA" w:rsidTr="00F01E29">
        <w:trPr>
          <w:trHeight w:hRule="exact" w:val="300"/>
          <w:jc w:val="center"/>
        </w:trPr>
        <w:tc>
          <w:tcPr>
            <w:tcW w:w="6529" w:type="dxa"/>
            <w:gridSpan w:val="8"/>
            <w:tcBorders>
              <w:top w:val="single" w:sz="4" w:space="0" w:color="auto"/>
              <w:left w:val="single" w:sz="4" w:space="0" w:color="auto"/>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总分</w:t>
            </w:r>
          </w:p>
        </w:tc>
        <w:tc>
          <w:tcPr>
            <w:tcW w:w="567" w:type="dxa"/>
            <w:gridSpan w:val="2"/>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100</w:t>
            </w:r>
          </w:p>
        </w:tc>
        <w:tc>
          <w:tcPr>
            <w:tcW w:w="567" w:type="dxa"/>
            <w:gridSpan w:val="2"/>
            <w:tcBorders>
              <w:top w:val="nil"/>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color w:val="000000"/>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E553CA" w:rsidRDefault="00E553CA" w:rsidP="00F82507">
            <w:pPr>
              <w:widowControl/>
              <w:spacing w:line="240" w:lineRule="exact"/>
              <w:jc w:val="center"/>
              <w:rPr>
                <w:rFonts w:ascii="宋体" w:hAnsi="宋体" w:cs="宋体"/>
                <w:kern w:val="0"/>
                <w:sz w:val="18"/>
                <w:szCs w:val="18"/>
              </w:rPr>
            </w:pPr>
          </w:p>
        </w:tc>
      </w:tr>
    </w:tbl>
    <w:p w:rsidR="00E553CA" w:rsidRDefault="00E553CA" w:rsidP="00E553CA">
      <w:pPr>
        <w:rPr>
          <w:rFonts w:ascii="黑体" w:eastAsia="黑体" w:hAnsi="黑体"/>
        </w:rPr>
        <w:sectPr w:rsidR="00E553CA">
          <w:pgSz w:w="11906" w:h="16838"/>
          <w:pgMar w:top="1928" w:right="1531" w:bottom="1701" w:left="1531" w:header="737" w:footer="851" w:gutter="0"/>
          <w:cols w:space="720"/>
          <w:docGrid w:type="lines" w:linePitch="408"/>
        </w:sectPr>
      </w:pPr>
    </w:p>
    <w:p w:rsidR="00E553CA" w:rsidRPr="00E553CA" w:rsidRDefault="00E553CA" w:rsidP="00E553CA">
      <w:pPr>
        <w:spacing w:line="300" w:lineRule="exact"/>
        <w:rPr>
          <w:rFonts w:ascii="黑体" w:eastAsia="黑体" w:hAnsi="黑体"/>
          <w:sz w:val="32"/>
          <w:szCs w:val="32"/>
        </w:rPr>
      </w:pPr>
      <w:r w:rsidRPr="00E553CA">
        <w:rPr>
          <w:rFonts w:ascii="黑体" w:eastAsia="黑体" w:hAnsi="黑体" w:hint="eastAsia"/>
          <w:sz w:val="32"/>
          <w:szCs w:val="32"/>
        </w:rPr>
        <w:lastRenderedPageBreak/>
        <w:t>附件2</w:t>
      </w:r>
    </w:p>
    <w:p w:rsidR="00E553CA" w:rsidRPr="00E553CA" w:rsidRDefault="00E553CA" w:rsidP="00E553CA">
      <w:pPr>
        <w:widowControl/>
        <w:spacing w:line="320" w:lineRule="exact"/>
        <w:jc w:val="center"/>
        <w:rPr>
          <w:rFonts w:ascii="宋体" w:hAnsi="宋体" w:cs="宋体"/>
          <w:b/>
          <w:bCs/>
          <w:kern w:val="0"/>
          <w:sz w:val="32"/>
          <w:szCs w:val="32"/>
        </w:rPr>
      </w:pPr>
      <w:r w:rsidRPr="00E553CA">
        <w:rPr>
          <w:rFonts w:ascii="宋体" w:hAnsi="宋体" w:cs="宋体" w:hint="eastAsia"/>
          <w:b/>
          <w:bCs/>
          <w:kern w:val="0"/>
          <w:sz w:val="32"/>
          <w:szCs w:val="32"/>
        </w:rPr>
        <w:t>项目支出绩效评价报告</w:t>
      </w:r>
    </w:p>
    <w:p w:rsidR="00E553CA" w:rsidRPr="00E553CA" w:rsidRDefault="00E553CA" w:rsidP="00E553CA">
      <w:pPr>
        <w:spacing w:line="580" w:lineRule="exact"/>
        <w:rPr>
          <w:rFonts w:ascii="仿宋_GB2312" w:eastAsia="仿宋_GB2312"/>
          <w:sz w:val="32"/>
          <w:szCs w:val="32"/>
        </w:rPr>
      </w:pPr>
    </w:p>
    <w:p w:rsidR="00E7634B" w:rsidRPr="00E7634B" w:rsidRDefault="00E7634B" w:rsidP="00E7634B">
      <w:pPr>
        <w:spacing w:line="600" w:lineRule="exact"/>
        <w:ind w:firstLineChars="200" w:firstLine="640"/>
        <w:rPr>
          <w:rFonts w:ascii="黑体" w:eastAsia="黑体" w:hAnsi="黑体"/>
          <w:sz w:val="32"/>
          <w:szCs w:val="32"/>
        </w:rPr>
      </w:pPr>
      <w:r w:rsidRPr="00E7634B">
        <w:rPr>
          <w:rFonts w:ascii="黑体" w:eastAsia="黑体" w:hAnsi="黑体" w:hint="eastAsia"/>
          <w:sz w:val="32"/>
          <w:szCs w:val="32"/>
        </w:rPr>
        <w:t>一、基本情况</w:t>
      </w:r>
    </w:p>
    <w:p w:rsidR="00E7634B" w:rsidRPr="00E7634B" w:rsidRDefault="00E7634B" w:rsidP="00E7634B">
      <w:pPr>
        <w:spacing w:line="600" w:lineRule="exact"/>
        <w:ind w:firstLineChars="200" w:firstLine="640"/>
        <w:outlineLvl w:val="0"/>
        <w:rPr>
          <w:rFonts w:ascii="仿宋_GB2312" w:eastAsia="仿宋_GB2312"/>
          <w:sz w:val="32"/>
          <w:szCs w:val="32"/>
        </w:rPr>
      </w:pPr>
      <w:r w:rsidRPr="00E7634B">
        <w:rPr>
          <w:rFonts w:ascii="仿宋_GB2312" w:eastAsia="仿宋_GB2312" w:hint="eastAsia"/>
          <w:sz w:val="32"/>
          <w:szCs w:val="32"/>
        </w:rPr>
        <w:t>（一）项目概况。</w:t>
      </w:r>
      <w:r w:rsidR="00752366" w:rsidRPr="00D65E1C">
        <w:rPr>
          <w:rFonts w:ascii="仿宋_GB2312" w:eastAsia="仿宋_GB2312" w:hAnsi="宋体" w:cs="宋体" w:hint="eastAsia"/>
          <w:bCs/>
          <w:kern w:val="0"/>
          <w:sz w:val="32"/>
          <w:szCs w:val="32"/>
        </w:rPr>
        <w:t>信息化建设经费</w:t>
      </w:r>
      <w:r w:rsidR="00752366">
        <w:rPr>
          <w:rFonts w:ascii="仿宋_GB2312" w:eastAsia="仿宋_GB2312" w:hAnsi="宋体" w:cs="宋体" w:hint="eastAsia"/>
          <w:bCs/>
          <w:kern w:val="0"/>
          <w:sz w:val="32"/>
          <w:szCs w:val="32"/>
        </w:rPr>
        <w:t>主要用于</w:t>
      </w:r>
      <w:r w:rsidR="00752366" w:rsidRPr="00D65E1C">
        <w:rPr>
          <w:rFonts w:ascii="仿宋_GB2312" w:eastAsia="仿宋_GB2312" w:hAnsi="宋体" w:cs="宋体" w:hint="eastAsia"/>
          <w:bCs/>
          <w:kern w:val="0"/>
          <w:sz w:val="32"/>
          <w:szCs w:val="32"/>
        </w:rPr>
        <w:t>办公楼</w:t>
      </w:r>
      <w:proofErr w:type="gramStart"/>
      <w:r w:rsidR="00752366" w:rsidRPr="00D65E1C">
        <w:rPr>
          <w:rFonts w:ascii="仿宋_GB2312" w:eastAsia="仿宋_GB2312" w:hAnsi="宋体" w:cs="宋体" w:hint="eastAsia"/>
          <w:bCs/>
          <w:kern w:val="0"/>
          <w:sz w:val="32"/>
          <w:szCs w:val="32"/>
        </w:rPr>
        <w:t>局网络</w:t>
      </w:r>
      <w:proofErr w:type="gramEnd"/>
      <w:r w:rsidR="00752366" w:rsidRPr="00D65E1C">
        <w:rPr>
          <w:rFonts w:ascii="仿宋_GB2312" w:eastAsia="仿宋_GB2312" w:hAnsi="宋体" w:cs="宋体" w:hint="eastAsia"/>
          <w:bCs/>
          <w:kern w:val="0"/>
          <w:sz w:val="32"/>
          <w:szCs w:val="32"/>
        </w:rPr>
        <w:t>改造，网络线路、视频线路租赁费用</w:t>
      </w:r>
      <w:r w:rsidR="00752366">
        <w:rPr>
          <w:rFonts w:ascii="仿宋_GB2312" w:eastAsia="仿宋_GB2312" w:hAnsi="宋体" w:cs="宋体" w:hint="eastAsia"/>
          <w:bCs/>
          <w:kern w:val="0"/>
          <w:sz w:val="32"/>
          <w:szCs w:val="32"/>
        </w:rPr>
        <w:t>，预算总资金32万元</w:t>
      </w:r>
      <w:r w:rsidRPr="00E7634B">
        <w:rPr>
          <w:rFonts w:ascii="仿宋_GB2312" w:eastAsia="仿宋_GB2312" w:hint="eastAsia"/>
          <w:sz w:val="32"/>
          <w:szCs w:val="32"/>
        </w:rPr>
        <w:t>。</w:t>
      </w:r>
    </w:p>
    <w:p w:rsidR="00E7634B" w:rsidRPr="00E7634B" w:rsidRDefault="00E7634B" w:rsidP="00E7634B">
      <w:pPr>
        <w:spacing w:line="600" w:lineRule="exact"/>
        <w:ind w:firstLineChars="200" w:firstLine="640"/>
        <w:rPr>
          <w:rFonts w:ascii="仿宋_GB2312" w:eastAsia="仿宋_GB2312"/>
          <w:sz w:val="32"/>
          <w:szCs w:val="32"/>
        </w:rPr>
      </w:pPr>
      <w:r w:rsidRPr="00E7634B">
        <w:rPr>
          <w:rFonts w:ascii="仿宋_GB2312" w:eastAsia="仿宋_GB2312" w:hint="eastAsia"/>
          <w:sz w:val="32"/>
          <w:szCs w:val="32"/>
        </w:rPr>
        <w:t>（二）项目绩效目标。</w:t>
      </w:r>
      <w:r w:rsidR="00E745F0">
        <w:rPr>
          <w:rFonts w:ascii="仿宋" w:eastAsia="仿宋" w:hAnsi="仿宋" w:cs="仿宋" w:hint="eastAsia"/>
          <w:sz w:val="32"/>
          <w:szCs w:val="32"/>
        </w:rPr>
        <w:t>通过资金投入保障</w:t>
      </w:r>
      <w:r w:rsidR="00E745F0" w:rsidRPr="000E1643">
        <w:rPr>
          <w:rFonts w:ascii="仿宋_GB2312" w:eastAsia="仿宋_GB2312" w:hint="eastAsia"/>
          <w:sz w:val="32"/>
          <w:szCs w:val="32"/>
        </w:rPr>
        <w:t>电子政务外网、视频会议、互联网</w:t>
      </w:r>
      <w:r w:rsidR="00E745F0">
        <w:rPr>
          <w:rFonts w:ascii="仿宋_GB2312" w:eastAsia="仿宋_GB2312" w:hint="eastAsia"/>
          <w:sz w:val="32"/>
          <w:szCs w:val="32"/>
        </w:rPr>
        <w:t>等正常使用</w:t>
      </w:r>
      <w:r w:rsidRPr="00E7634B">
        <w:rPr>
          <w:rFonts w:ascii="仿宋_GB2312" w:eastAsia="仿宋_GB2312" w:hint="eastAsia"/>
          <w:sz w:val="32"/>
          <w:szCs w:val="32"/>
        </w:rPr>
        <w:t>。</w:t>
      </w:r>
    </w:p>
    <w:p w:rsidR="00E7634B" w:rsidRPr="00E7634B" w:rsidRDefault="00E7634B" w:rsidP="00E7634B">
      <w:pPr>
        <w:spacing w:line="600" w:lineRule="exact"/>
        <w:ind w:firstLineChars="200" w:firstLine="640"/>
        <w:rPr>
          <w:rFonts w:ascii="黑体" w:eastAsia="黑体" w:hAnsi="黑体"/>
          <w:sz w:val="32"/>
          <w:szCs w:val="32"/>
        </w:rPr>
      </w:pPr>
      <w:r w:rsidRPr="00E7634B">
        <w:rPr>
          <w:rFonts w:ascii="黑体" w:eastAsia="黑体" w:hAnsi="黑体" w:hint="eastAsia"/>
          <w:sz w:val="32"/>
          <w:szCs w:val="32"/>
        </w:rPr>
        <w:t>二、绩效评价工作开展情况</w:t>
      </w:r>
    </w:p>
    <w:p w:rsidR="00E7634B" w:rsidRDefault="00E7634B" w:rsidP="00E7634B">
      <w:pPr>
        <w:spacing w:line="600" w:lineRule="exact"/>
        <w:ind w:firstLineChars="200" w:firstLine="640"/>
        <w:rPr>
          <w:rFonts w:ascii="仿宋_GB2312" w:eastAsia="仿宋_GB2312"/>
          <w:sz w:val="32"/>
          <w:szCs w:val="32"/>
        </w:rPr>
      </w:pPr>
      <w:r w:rsidRPr="00E7634B">
        <w:rPr>
          <w:rFonts w:ascii="仿宋_GB2312" w:eastAsia="仿宋_GB2312" w:hint="eastAsia"/>
          <w:sz w:val="32"/>
          <w:szCs w:val="32"/>
        </w:rPr>
        <w:t>（一）绩效评价目的、对象和范围。</w:t>
      </w:r>
    </w:p>
    <w:p w:rsidR="00752366" w:rsidRPr="00752366" w:rsidRDefault="00752366" w:rsidP="00752366">
      <w:pPr>
        <w:widowControl/>
        <w:shd w:val="clear" w:color="auto" w:fill="FFFFFF"/>
        <w:spacing w:line="432" w:lineRule="auto"/>
        <w:ind w:firstLineChars="200" w:firstLine="640"/>
        <w:jc w:val="left"/>
        <w:rPr>
          <w:rFonts w:ascii="仿宋" w:eastAsia="仿宋" w:hAnsi="仿宋" w:cs="仿宋"/>
          <w:sz w:val="32"/>
          <w:szCs w:val="32"/>
        </w:rPr>
      </w:pPr>
      <w:r>
        <w:rPr>
          <w:rFonts w:ascii="仿宋" w:eastAsia="仿宋" w:hAnsi="仿宋" w:cs="仿宋" w:hint="eastAsia"/>
          <w:sz w:val="32"/>
          <w:szCs w:val="32"/>
        </w:rPr>
        <w:t>为加强我区项目支出绩效管理，提高财政资金使用效益和公共服务质量 ，本部门制定绩效自评制度办法或操作细则，具体组织实施本部门的绩效自评工作，加强绩效自评结果应用，并对自评结果的真实性、合法性、完整性负责。</w:t>
      </w:r>
    </w:p>
    <w:p w:rsidR="00E7634B" w:rsidRPr="00E7634B" w:rsidRDefault="00E7634B" w:rsidP="00E7634B">
      <w:pPr>
        <w:spacing w:line="600" w:lineRule="exact"/>
        <w:ind w:firstLineChars="200" w:firstLine="640"/>
        <w:rPr>
          <w:rFonts w:ascii="仿宋_GB2312" w:eastAsia="仿宋_GB2312"/>
          <w:sz w:val="32"/>
          <w:szCs w:val="32"/>
        </w:rPr>
      </w:pPr>
      <w:r w:rsidRPr="00E7634B">
        <w:rPr>
          <w:rFonts w:ascii="仿宋_GB2312" w:eastAsia="仿宋_GB2312" w:hint="eastAsia"/>
          <w:sz w:val="32"/>
          <w:szCs w:val="32"/>
        </w:rPr>
        <w:t>（二）绩效评价原则、评价指标体系（附表说明）、评价方法、评价标准等。</w:t>
      </w:r>
    </w:p>
    <w:p w:rsidR="00E7634B" w:rsidRDefault="00E7634B" w:rsidP="00E7634B">
      <w:pPr>
        <w:spacing w:line="600" w:lineRule="exact"/>
        <w:ind w:firstLineChars="200" w:firstLine="640"/>
        <w:rPr>
          <w:rFonts w:ascii="仿宋_GB2312" w:eastAsia="仿宋_GB2312"/>
          <w:sz w:val="32"/>
          <w:szCs w:val="32"/>
        </w:rPr>
      </w:pPr>
      <w:r w:rsidRPr="00E7634B">
        <w:rPr>
          <w:rFonts w:ascii="仿宋_GB2312" w:eastAsia="仿宋_GB2312" w:hint="eastAsia"/>
          <w:sz w:val="32"/>
          <w:szCs w:val="32"/>
        </w:rPr>
        <w:t>（三）绩效评价工作过程。</w:t>
      </w:r>
    </w:p>
    <w:p w:rsidR="00752366" w:rsidRDefault="00752366" w:rsidP="00752366">
      <w:pPr>
        <w:widowControl/>
        <w:shd w:val="clear" w:color="auto" w:fill="FFFFFF"/>
        <w:spacing w:line="432" w:lineRule="auto"/>
        <w:ind w:firstLineChars="200" w:firstLine="640"/>
        <w:jc w:val="left"/>
        <w:rPr>
          <w:rFonts w:ascii="仿宋" w:eastAsia="仿宋" w:hAnsi="仿宋" w:cs="仿宋"/>
          <w:sz w:val="32"/>
          <w:szCs w:val="32"/>
        </w:rPr>
      </w:pPr>
      <w:r>
        <w:rPr>
          <w:rFonts w:ascii="仿宋" w:eastAsia="仿宋" w:hAnsi="仿宋" w:cs="仿宋" w:hint="eastAsia"/>
          <w:sz w:val="32"/>
          <w:szCs w:val="32"/>
        </w:rPr>
        <w:t>本部门为实现绩效评价工作，我局成立评价小组并安排专门人员负责20</w:t>
      </w:r>
      <w:r>
        <w:rPr>
          <w:rFonts w:ascii="仿宋" w:eastAsia="仿宋" w:hAnsi="仿宋" w:cs="仿宋"/>
          <w:sz w:val="32"/>
          <w:szCs w:val="32"/>
        </w:rPr>
        <w:t>20</w:t>
      </w:r>
      <w:r>
        <w:rPr>
          <w:rFonts w:ascii="仿宋" w:eastAsia="仿宋" w:hAnsi="仿宋" w:cs="仿宋" w:hint="eastAsia"/>
          <w:sz w:val="32"/>
          <w:szCs w:val="32"/>
        </w:rPr>
        <w:t>年绩效评价推进工作，绩效自评工作遵循全面覆盖、程序简便、客观公正、公开透明的原则。并结合我局实际，研究制定全面实施绩效评价的实施方案和计划，各相关科室认真研读财政部门下发的项目支出绩效自评管理办法的要求，</w:t>
      </w:r>
      <w:r>
        <w:rPr>
          <w:rFonts w:ascii="仿宋" w:eastAsia="仿宋" w:hAnsi="仿宋" w:cs="仿宋" w:hint="eastAsia"/>
          <w:sz w:val="32"/>
          <w:szCs w:val="32"/>
        </w:rPr>
        <w:lastRenderedPageBreak/>
        <w:t>制定评价指标体系，并深入学习，明确分步工作目标和阶段计划，做到科学规划、分步实施、有序推进。</w:t>
      </w:r>
    </w:p>
    <w:p w:rsidR="00752366" w:rsidRDefault="00752366" w:rsidP="00752366">
      <w:pPr>
        <w:widowControl/>
        <w:shd w:val="clear" w:color="auto" w:fill="FFFFFF"/>
        <w:spacing w:line="432" w:lineRule="auto"/>
        <w:ind w:firstLineChars="200" w:firstLine="640"/>
        <w:jc w:val="left"/>
        <w:rPr>
          <w:rFonts w:ascii="仿宋" w:eastAsia="仿宋" w:hAnsi="仿宋" w:cs="仿宋"/>
          <w:sz w:val="32"/>
          <w:szCs w:val="32"/>
        </w:rPr>
      </w:pPr>
      <w:r>
        <w:rPr>
          <w:rFonts w:ascii="仿宋" w:eastAsia="仿宋" w:hAnsi="仿宋" w:cs="仿宋" w:hint="eastAsia"/>
          <w:sz w:val="32"/>
          <w:szCs w:val="32"/>
        </w:rPr>
        <w:t>按我区财政局关于印发《</w:t>
      </w:r>
      <w:r w:rsidRPr="008E061C">
        <w:rPr>
          <w:rFonts w:ascii="仿宋" w:eastAsia="仿宋" w:hAnsi="仿宋" w:cs="仿宋" w:hint="eastAsia"/>
          <w:sz w:val="32"/>
          <w:szCs w:val="32"/>
        </w:rPr>
        <w:t>唐山国际旅游岛项目支出绩效自评管理办法</w:t>
      </w:r>
      <w:r>
        <w:rPr>
          <w:rFonts w:ascii="仿宋" w:eastAsia="仿宋" w:hAnsi="仿宋" w:cs="仿宋" w:hint="eastAsia"/>
          <w:sz w:val="32"/>
          <w:szCs w:val="32"/>
        </w:rPr>
        <w:t>》的通知要求，</w:t>
      </w:r>
      <w:proofErr w:type="gramStart"/>
      <w:r>
        <w:rPr>
          <w:rFonts w:ascii="仿宋" w:eastAsia="仿宋" w:hAnsi="仿宋" w:cs="仿宋" w:hint="eastAsia"/>
          <w:sz w:val="32"/>
          <w:szCs w:val="32"/>
        </w:rPr>
        <w:t>评价组</w:t>
      </w:r>
      <w:proofErr w:type="gramEnd"/>
      <w:r>
        <w:rPr>
          <w:rFonts w:ascii="仿宋" w:eastAsia="仿宋" w:hAnsi="仿宋" w:cs="仿宋" w:hint="eastAsia"/>
          <w:sz w:val="32"/>
          <w:szCs w:val="32"/>
        </w:rPr>
        <w:t>采用定量分析和定性分析相结合的方法，分别对主管部门从预算决策、预算执行、预算监督方面，对项目单位项目决策、项目过程、项目产出、项目效益情况等方面通过询问项目相关人员、查阅相关资料、检查财务资料、数据分析等方法进行评价。</w:t>
      </w:r>
    </w:p>
    <w:p w:rsidR="00752366" w:rsidRDefault="00752366" w:rsidP="00752366">
      <w:pPr>
        <w:widowControl/>
        <w:shd w:val="clear" w:color="auto" w:fill="FFFFFF"/>
        <w:spacing w:line="432" w:lineRule="auto"/>
        <w:ind w:firstLineChars="200" w:firstLine="640"/>
        <w:jc w:val="left"/>
        <w:rPr>
          <w:rFonts w:ascii="仿宋" w:eastAsia="仿宋" w:hAnsi="仿宋" w:cs="仿宋"/>
          <w:sz w:val="32"/>
          <w:szCs w:val="32"/>
        </w:rPr>
      </w:pPr>
      <w:r>
        <w:rPr>
          <w:rFonts w:ascii="仿宋" w:eastAsia="仿宋" w:hAnsi="仿宋" w:cs="仿宋" w:hint="eastAsia"/>
          <w:sz w:val="32"/>
          <w:szCs w:val="32"/>
        </w:rPr>
        <w:t>按要求将评价结果公开，加强绩效评价运行监控，发现问题及时采取措施，确保绩效目标如期保质实现。</w:t>
      </w:r>
    </w:p>
    <w:p w:rsidR="00752366" w:rsidRPr="00E7634B" w:rsidRDefault="00752366" w:rsidP="00752366">
      <w:pPr>
        <w:spacing w:line="600" w:lineRule="exact"/>
        <w:ind w:firstLineChars="200" w:firstLine="640"/>
        <w:rPr>
          <w:rFonts w:ascii="仿宋_GB2312" w:eastAsia="仿宋_GB2312"/>
          <w:sz w:val="32"/>
          <w:szCs w:val="32"/>
        </w:rPr>
      </w:pPr>
      <w:r>
        <w:rPr>
          <w:rFonts w:ascii="仿宋" w:eastAsia="仿宋" w:hAnsi="仿宋" w:cs="仿宋" w:hint="eastAsia"/>
          <w:sz w:val="32"/>
          <w:szCs w:val="32"/>
        </w:rPr>
        <w:t>按要求开展部门项目支出绩效自评和重点评价工作，对评价中发现的问题及时整改，调整优化支出结构，提高财政资金使用效益。</w:t>
      </w:r>
    </w:p>
    <w:p w:rsidR="00E7634B" w:rsidRDefault="00E7634B" w:rsidP="00E7634B">
      <w:pPr>
        <w:spacing w:line="600" w:lineRule="exact"/>
        <w:ind w:firstLineChars="200" w:firstLine="640"/>
        <w:rPr>
          <w:rFonts w:ascii="黑体" w:eastAsia="黑体" w:hAnsi="黑体"/>
          <w:sz w:val="32"/>
          <w:szCs w:val="32"/>
        </w:rPr>
      </w:pPr>
      <w:r w:rsidRPr="00E7634B">
        <w:rPr>
          <w:rFonts w:ascii="黑体" w:eastAsia="黑体" w:hAnsi="黑体" w:hint="eastAsia"/>
          <w:sz w:val="32"/>
          <w:szCs w:val="32"/>
        </w:rPr>
        <w:t>三、综合评价情况及评价结论</w:t>
      </w:r>
    </w:p>
    <w:p w:rsidR="001B1C63" w:rsidRPr="001B1C63" w:rsidRDefault="001B1C63" w:rsidP="001B1C63">
      <w:pPr>
        <w:widowControl/>
        <w:shd w:val="clear" w:color="auto" w:fill="FFFFFF"/>
        <w:spacing w:line="432" w:lineRule="auto"/>
        <w:ind w:firstLineChars="200" w:firstLine="640"/>
        <w:jc w:val="left"/>
        <w:rPr>
          <w:rFonts w:ascii="仿宋" w:eastAsia="仿宋" w:hAnsi="仿宋" w:cs="仿宋"/>
          <w:sz w:val="32"/>
          <w:szCs w:val="32"/>
        </w:rPr>
      </w:pPr>
      <w:r>
        <w:rPr>
          <w:rFonts w:ascii="仿宋" w:eastAsia="仿宋" w:hAnsi="仿宋" w:cs="仿宋" w:hint="eastAsia"/>
          <w:sz w:val="32"/>
          <w:szCs w:val="32"/>
        </w:rPr>
        <w:t>唐山国际旅游岛党政综合办公室作为项目实施单位，主要</w:t>
      </w:r>
      <w:r w:rsidRPr="006C6F9D">
        <w:rPr>
          <w:rFonts w:ascii="仿宋" w:eastAsia="仿宋" w:hAnsi="仿宋" w:cs="仿宋" w:hint="eastAsia"/>
          <w:sz w:val="32"/>
          <w:szCs w:val="32"/>
        </w:rPr>
        <w:t>负责机关日常业务的组织协调工作；行政接待、政务督查工作、会务服务工作和后勤保障工作。</w:t>
      </w:r>
      <w:r>
        <w:rPr>
          <w:rFonts w:ascii="仿宋" w:eastAsia="仿宋" w:hAnsi="仿宋" w:cs="仿宋" w:hint="eastAsia"/>
          <w:sz w:val="32"/>
          <w:szCs w:val="32"/>
        </w:rPr>
        <w:t>20</w:t>
      </w:r>
      <w:r>
        <w:rPr>
          <w:rFonts w:ascii="仿宋" w:eastAsia="仿宋" w:hAnsi="仿宋" w:cs="仿宋"/>
          <w:sz w:val="32"/>
          <w:szCs w:val="32"/>
        </w:rPr>
        <w:t>20</w:t>
      </w:r>
      <w:r>
        <w:rPr>
          <w:rFonts w:ascii="仿宋" w:eastAsia="仿宋" w:hAnsi="仿宋" w:cs="仿宋" w:hint="eastAsia"/>
          <w:sz w:val="32"/>
          <w:szCs w:val="32"/>
        </w:rPr>
        <w:t>年度信息化建设经费实际支出</w:t>
      </w:r>
      <w:r w:rsidR="00752366">
        <w:rPr>
          <w:rFonts w:ascii="仿宋" w:eastAsia="仿宋" w:hAnsi="仿宋" w:cs="仿宋" w:hint="eastAsia"/>
          <w:sz w:val="32"/>
          <w:szCs w:val="32"/>
        </w:rPr>
        <w:t>28.7336</w:t>
      </w:r>
      <w:r>
        <w:rPr>
          <w:rFonts w:ascii="仿宋" w:eastAsia="仿宋" w:hAnsi="仿宋" w:cs="仿宋" w:hint="eastAsia"/>
          <w:sz w:val="32"/>
          <w:szCs w:val="32"/>
        </w:rPr>
        <w:t>万元，资金使用率</w:t>
      </w:r>
      <w:r w:rsidR="00752366">
        <w:rPr>
          <w:rFonts w:ascii="仿宋" w:eastAsia="仿宋" w:hAnsi="仿宋" w:cs="仿宋" w:hint="eastAsia"/>
          <w:sz w:val="32"/>
          <w:szCs w:val="32"/>
        </w:rPr>
        <w:t>89.8</w:t>
      </w:r>
      <w:r>
        <w:rPr>
          <w:rFonts w:ascii="仿宋" w:eastAsia="仿宋" w:hAnsi="仿宋" w:cs="仿宋" w:hint="eastAsia"/>
          <w:sz w:val="32"/>
          <w:szCs w:val="32"/>
        </w:rPr>
        <w:t>%，显著的提升了我单位服务水平。</w:t>
      </w:r>
    </w:p>
    <w:p w:rsidR="00E7634B" w:rsidRPr="00E7634B" w:rsidRDefault="00E7634B" w:rsidP="00E7634B">
      <w:pPr>
        <w:spacing w:line="600" w:lineRule="exact"/>
        <w:ind w:firstLineChars="200" w:firstLine="640"/>
        <w:rPr>
          <w:rFonts w:ascii="黑体" w:eastAsia="黑体" w:hAnsi="黑体"/>
          <w:sz w:val="32"/>
          <w:szCs w:val="32"/>
        </w:rPr>
      </w:pPr>
      <w:r w:rsidRPr="00E7634B">
        <w:rPr>
          <w:rFonts w:ascii="黑体" w:eastAsia="黑体" w:hAnsi="黑体" w:hint="eastAsia"/>
          <w:sz w:val="32"/>
          <w:szCs w:val="32"/>
        </w:rPr>
        <w:t>四、绩效评价指标分析</w:t>
      </w:r>
    </w:p>
    <w:p w:rsidR="00E7634B" w:rsidRDefault="00E7634B" w:rsidP="00E7634B">
      <w:pPr>
        <w:spacing w:line="600" w:lineRule="exact"/>
        <w:ind w:firstLineChars="200" w:firstLine="640"/>
        <w:outlineLvl w:val="0"/>
        <w:rPr>
          <w:rFonts w:ascii="仿宋_GB2312" w:eastAsia="仿宋_GB2312"/>
          <w:sz w:val="32"/>
          <w:szCs w:val="32"/>
        </w:rPr>
      </w:pPr>
      <w:r w:rsidRPr="00E7634B">
        <w:rPr>
          <w:rFonts w:ascii="仿宋_GB2312" w:eastAsia="仿宋_GB2312" w:hint="eastAsia"/>
          <w:sz w:val="32"/>
          <w:szCs w:val="32"/>
        </w:rPr>
        <w:t>（一）项目决策情况。</w:t>
      </w:r>
    </w:p>
    <w:p w:rsidR="001B1C63" w:rsidRDefault="001B1C63" w:rsidP="001B1C63">
      <w:pPr>
        <w:widowControl/>
        <w:shd w:val="clear" w:color="auto" w:fill="FFFFFF"/>
        <w:spacing w:line="432" w:lineRule="auto"/>
        <w:ind w:firstLineChars="200" w:firstLine="640"/>
        <w:jc w:val="left"/>
        <w:rPr>
          <w:rFonts w:ascii="仿宋" w:eastAsia="仿宋" w:hAnsi="仿宋" w:cs="仿宋"/>
          <w:sz w:val="32"/>
          <w:szCs w:val="32"/>
        </w:rPr>
      </w:pPr>
      <w:r>
        <w:rPr>
          <w:rFonts w:ascii="仿宋" w:eastAsia="仿宋" w:hAnsi="仿宋" w:cs="仿宋"/>
          <w:sz w:val="32"/>
          <w:szCs w:val="32"/>
        </w:rPr>
        <w:lastRenderedPageBreak/>
        <w:t>2020年度</w:t>
      </w:r>
      <w:r>
        <w:rPr>
          <w:rFonts w:ascii="仿宋" w:eastAsia="仿宋" w:hAnsi="仿宋" w:cs="仿宋" w:hint="eastAsia"/>
          <w:sz w:val="32"/>
          <w:szCs w:val="32"/>
        </w:rPr>
        <w:t>信息化建设经费</w:t>
      </w:r>
      <w:r>
        <w:rPr>
          <w:rFonts w:ascii="仿宋" w:eastAsia="仿宋" w:hAnsi="仿宋" w:cs="仿宋"/>
          <w:sz w:val="32"/>
          <w:szCs w:val="32"/>
        </w:rPr>
        <w:t>的资金申报、评审、批准、下达程序规范、资金分配合理，符合相关资金管理办法的规定。财政局积极履行项目管理职责，加强项目的日常跟踪管理，定期检查资金使用情况。</w:t>
      </w:r>
    </w:p>
    <w:p w:rsidR="001B1C63" w:rsidRPr="00E7634B" w:rsidRDefault="001B1C63" w:rsidP="001B1C63">
      <w:pPr>
        <w:spacing w:line="600" w:lineRule="exact"/>
        <w:ind w:firstLineChars="200" w:firstLine="640"/>
        <w:outlineLvl w:val="0"/>
        <w:rPr>
          <w:rFonts w:ascii="仿宋_GB2312" w:eastAsia="仿宋_GB2312"/>
          <w:sz w:val="32"/>
          <w:szCs w:val="32"/>
        </w:rPr>
      </w:pPr>
      <w:r>
        <w:rPr>
          <w:rFonts w:ascii="仿宋" w:eastAsia="仿宋" w:hAnsi="仿宋" w:cs="仿宋"/>
          <w:sz w:val="32"/>
          <w:szCs w:val="32"/>
        </w:rPr>
        <w:t>我局的财务信息规范、健全，各项支付手续完备，准确地记录和反映了项目支出的具体情况，原始凭证、会计账簿、财务报表等会计资料都能按期编制、整理归档。</w:t>
      </w:r>
    </w:p>
    <w:p w:rsidR="00E7634B" w:rsidRDefault="00E7634B" w:rsidP="00E7634B">
      <w:pPr>
        <w:spacing w:line="600" w:lineRule="exact"/>
        <w:ind w:firstLineChars="200" w:firstLine="640"/>
        <w:outlineLvl w:val="0"/>
        <w:rPr>
          <w:rFonts w:ascii="仿宋_GB2312" w:eastAsia="仿宋_GB2312"/>
          <w:sz w:val="32"/>
          <w:szCs w:val="32"/>
        </w:rPr>
      </w:pPr>
      <w:r w:rsidRPr="00E7634B">
        <w:rPr>
          <w:rFonts w:ascii="仿宋_GB2312" w:eastAsia="仿宋_GB2312" w:hint="eastAsia"/>
          <w:sz w:val="32"/>
          <w:szCs w:val="32"/>
        </w:rPr>
        <w:t>（二）项目过程情况。</w:t>
      </w:r>
    </w:p>
    <w:p w:rsidR="001B1C63" w:rsidRPr="00E7634B" w:rsidRDefault="001B1C63" w:rsidP="00E7634B">
      <w:pPr>
        <w:spacing w:line="600" w:lineRule="exact"/>
        <w:ind w:firstLineChars="200" w:firstLine="640"/>
        <w:outlineLvl w:val="0"/>
        <w:rPr>
          <w:rFonts w:ascii="仿宋_GB2312" w:eastAsia="仿宋_GB2312"/>
          <w:sz w:val="32"/>
          <w:szCs w:val="32"/>
        </w:rPr>
      </w:pPr>
      <w:r>
        <w:rPr>
          <w:rFonts w:ascii="仿宋" w:eastAsia="仿宋" w:hAnsi="仿宋" w:cs="仿宋"/>
          <w:sz w:val="32"/>
          <w:szCs w:val="32"/>
        </w:rPr>
        <w:t>项目组织机构健全。实施程序规范，组织实施情况良好。</w:t>
      </w:r>
    </w:p>
    <w:p w:rsidR="00E7634B" w:rsidRDefault="00E7634B" w:rsidP="00E7634B">
      <w:pPr>
        <w:spacing w:line="600" w:lineRule="exact"/>
        <w:ind w:firstLineChars="200" w:firstLine="640"/>
        <w:outlineLvl w:val="0"/>
        <w:rPr>
          <w:rFonts w:ascii="仿宋_GB2312" w:eastAsia="仿宋_GB2312"/>
          <w:sz w:val="32"/>
          <w:szCs w:val="32"/>
        </w:rPr>
      </w:pPr>
      <w:r w:rsidRPr="00E7634B">
        <w:rPr>
          <w:rFonts w:ascii="仿宋_GB2312" w:eastAsia="仿宋_GB2312" w:hint="eastAsia"/>
          <w:sz w:val="32"/>
          <w:szCs w:val="32"/>
        </w:rPr>
        <w:t>（三）项目产出情况。</w:t>
      </w:r>
    </w:p>
    <w:p w:rsidR="001B1C63" w:rsidRPr="00E7634B" w:rsidRDefault="001B1C63" w:rsidP="00E7634B">
      <w:pPr>
        <w:spacing w:line="600" w:lineRule="exact"/>
        <w:ind w:firstLineChars="200" w:firstLine="640"/>
        <w:outlineLvl w:val="0"/>
        <w:rPr>
          <w:rFonts w:ascii="仿宋_GB2312" w:eastAsia="仿宋_GB2312"/>
          <w:sz w:val="32"/>
          <w:szCs w:val="32"/>
        </w:rPr>
      </w:pPr>
      <w:r>
        <w:rPr>
          <w:rFonts w:ascii="仿宋" w:eastAsia="仿宋" w:hAnsi="仿宋" w:cs="仿宋"/>
          <w:sz w:val="32"/>
          <w:szCs w:val="32"/>
        </w:rPr>
        <w:t>项目产出完成情况良好，效益发挥显著</w:t>
      </w:r>
      <w:r>
        <w:rPr>
          <w:rFonts w:ascii="仿宋" w:eastAsia="仿宋" w:hAnsi="仿宋" w:cs="仿宋" w:hint="eastAsia"/>
          <w:sz w:val="32"/>
          <w:szCs w:val="32"/>
        </w:rPr>
        <w:t>。</w:t>
      </w:r>
    </w:p>
    <w:p w:rsidR="00E745F0" w:rsidRDefault="00E7634B" w:rsidP="00E745F0">
      <w:pPr>
        <w:spacing w:line="600" w:lineRule="exact"/>
        <w:ind w:firstLineChars="200" w:firstLine="640"/>
        <w:outlineLvl w:val="0"/>
        <w:rPr>
          <w:rFonts w:ascii="仿宋_GB2312" w:eastAsia="仿宋_GB2312"/>
          <w:sz w:val="32"/>
          <w:szCs w:val="32"/>
        </w:rPr>
      </w:pPr>
      <w:r w:rsidRPr="00E7634B">
        <w:rPr>
          <w:rFonts w:ascii="仿宋_GB2312" w:eastAsia="仿宋_GB2312" w:hint="eastAsia"/>
          <w:sz w:val="32"/>
          <w:szCs w:val="32"/>
        </w:rPr>
        <w:t>（四）项目效益情况。</w:t>
      </w:r>
    </w:p>
    <w:p w:rsidR="00E7634B" w:rsidRPr="00E745F0" w:rsidRDefault="00E745F0" w:rsidP="001B1C63">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通过对信息化建设经费的使用，有效的提升了我局服务水平，提高了网络及视频会议的保障能力，，使机关运行平稳，确保管委会各项工作如期开展</w:t>
      </w:r>
    </w:p>
    <w:p w:rsidR="00E7634B" w:rsidRDefault="00E7634B" w:rsidP="00E7634B">
      <w:pPr>
        <w:spacing w:line="600" w:lineRule="exact"/>
        <w:ind w:firstLineChars="200" w:firstLine="640"/>
        <w:rPr>
          <w:rFonts w:ascii="黑体" w:eastAsia="黑体" w:hAnsi="黑体"/>
          <w:sz w:val="32"/>
          <w:szCs w:val="32"/>
        </w:rPr>
      </w:pPr>
      <w:r w:rsidRPr="00E7634B">
        <w:rPr>
          <w:rFonts w:ascii="黑体" w:eastAsia="黑体" w:hAnsi="黑体" w:hint="eastAsia"/>
          <w:sz w:val="32"/>
          <w:szCs w:val="32"/>
        </w:rPr>
        <w:t>五、主要经验及做法、存在的问题及原因分析</w:t>
      </w:r>
    </w:p>
    <w:p w:rsidR="001B1C63" w:rsidRPr="001B1C63" w:rsidRDefault="001B1C63" w:rsidP="001B1C63">
      <w:pPr>
        <w:spacing w:line="600" w:lineRule="exact"/>
        <w:ind w:firstLineChars="200" w:firstLine="640"/>
        <w:rPr>
          <w:rFonts w:ascii="仿宋_GB2312" w:eastAsia="仿宋_GB2312"/>
          <w:sz w:val="32"/>
          <w:szCs w:val="32"/>
        </w:rPr>
      </w:pPr>
      <w:r w:rsidRPr="00A31953">
        <w:rPr>
          <w:rFonts w:ascii="仿宋_GB2312" w:eastAsia="仿宋_GB2312" w:hint="eastAsia"/>
          <w:sz w:val="32"/>
          <w:szCs w:val="32"/>
        </w:rPr>
        <w:t>我单位对专项经费进行科学规划，</w:t>
      </w:r>
      <w:r>
        <w:rPr>
          <w:rFonts w:ascii="仿宋_GB2312" w:eastAsia="仿宋_GB2312" w:hint="eastAsia"/>
          <w:sz w:val="32"/>
          <w:szCs w:val="32"/>
        </w:rPr>
        <w:t>逐层分解指标，对经费的使用严格把关，按季度及时支付。</w:t>
      </w:r>
    </w:p>
    <w:p w:rsidR="00E7634B" w:rsidRPr="00E7634B" w:rsidRDefault="00E7634B" w:rsidP="00E7634B">
      <w:pPr>
        <w:spacing w:line="600" w:lineRule="exact"/>
        <w:ind w:firstLineChars="200" w:firstLine="640"/>
        <w:rPr>
          <w:rFonts w:ascii="黑体" w:eastAsia="黑体" w:hAnsi="黑体"/>
          <w:sz w:val="32"/>
          <w:szCs w:val="32"/>
        </w:rPr>
      </w:pPr>
      <w:r w:rsidRPr="00E7634B">
        <w:rPr>
          <w:rFonts w:ascii="黑体" w:eastAsia="黑体" w:hAnsi="黑体" w:hint="eastAsia"/>
          <w:sz w:val="32"/>
          <w:szCs w:val="32"/>
        </w:rPr>
        <w:t>六、有关建议</w:t>
      </w:r>
    </w:p>
    <w:p w:rsidR="00E7634B" w:rsidRPr="00E7634B" w:rsidRDefault="00E7634B" w:rsidP="00E7634B">
      <w:pPr>
        <w:spacing w:line="600" w:lineRule="exact"/>
        <w:ind w:firstLineChars="200" w:firstLine="640"/>
        <w:rPr>
          <w:rFonts w:ascii="仿宋_GB2312" w:eastAsia="仿宋_GB2312"/>
          <w:bCs/>
          <w:sz w:val="32"/>
          <w:szCs w:val="32"/>
        </w:rPr>
      </w:pPr>
      <w:r w:rsidRPr="00E7634B">
        <w:rPr>
          <w:rFonts w:ascii="黑体" w:eastAsia="黑体" w:hAnsi="黑体" w:hint="eastAsia"/>
          <w:sz w:val="32"/>
          <w:szCs w:val="32"/>
        </w:rPr>
        <w:t>七、其他需要说明的问题</w:t>
      </w:r>
    </w:p>
    <w:p w:rsidR="00064D68" w:rsidRPr="00E7634B" w:rsidRDefault="00064D68" w:rsidP="00E7634B">
      <w:pPr>
        <w:spacing w:line="580" w:lineRule="exact"/>
        <w:rPr>
          <w:rFonts w:ascii="仿宋_GB2312" w:eastAsia="仿宋_GB2312"/>
          <w:sz w:val="32"/>
          <w:szCs w:val="32"/>
        </w:rPr>
      </w:pPr>
    </w:p>
    <w:sectPr w:rsidR="00064D68" w:rsidRPr="00E7634B" w:rsidSect="004B62A7">
      <w:pgSz w:w="12240" w:h="15840"/>
      <w:pgMar w:top="1440" w:right="1800" w:bottom="1440" w:left="1800" w:header="720" w:footer="720"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5610" w:rsidRDefault="008F5610">
      <w:r>
        <w:t>**</w:t>
      </w:r>
    </w:p>
  </w:endnote>
  <w:endnote w:type="continuationSeparator" w:id="0">
    <w:p w:rsidR="008F5610" w:rsidRDefault="008F5610">
      <w:r>
        <w: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5610" w:rsidRDefault="008F5610">
      <w:pPr>
        <w:pStyle w:val="a4"/>
      </w:pPr>
    </w:p>
    <w:p w:rsidR="008F5610" w:rsidRDefault="008F5610"/>
    <w:p w:rsidR="008F5610" w:rsidRDefault="008F5610">
      <w:pPr>
        <w:pStyle w:val="a5"/>
      </w:pPr>
    </w:p>
    <w:p w:rsidR="008F5610" w:rsidRDefault="008F5610"/>
    <w:p w:rsidR="008F5610" w:rsidRDefault="008F5610">
      <w:pPr>
        <w:pStyle w:val="a4"/>
      </w:pPr>
    </w:p>
    <w:p w:rsidR="008F5610" w:rsidRDefault="008F5610"/>
    <w:p w:rsidR="008F5610" w:rsidRDefault="008F5610">
      <w:pPr>
        <w:pStyle w:val="a4"/>
      </w:pPr>
    </w:p>
    <w:p w:rsidR="008F5610" w:rsidRDefault="008F5610"/>
    <w:p w:rsidR="008F5610" w:rsidRDefault="008F5610">
      <w:pPr>
        <w:pStyle w:val="a5"/>
      </w:pPr>
    </w:p>
    <w:p w:rsidR="008F5610" w:rsidRDefault="008F5610"/>
    <w:p w:rsidR="008F5610" w:rsidRDefault="008F5610">
      <w:r>
        <w:t>**</w:t>
      </w:r>
    </w:p>
  </w:footnote>
  <w:footnote w:type="continuationSeparator" w:id="0">
    <w:p w:rsidR="008F5610" w:rsidRDefault="008F5610">
      <w: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6B24"/>
    <w:rsid w:val="0000746E"/>
    <w:rsid w:val="00033E0F"/>
    <w:rsid w:val="00064D68"/>
    <w:rsid w:val="0006565C"/>
    <w:rsid w:val="00066713"/>
    <w:rsid w:val="000A5E9A"/>
    <w:rsid w:val="000B60E6"/>
    <w:rsid w:val="000D3A97"/>
    <w:rsid w:val="000D49BD"/>
    <w:rsid w:val="000E10B8"/>
    <w:rsid w:val="000E569B"/>
    <w:rsid w:val="000F6F8C"/>
    <w:rsid w:val="0010551F"/>
    <w:rsid w:val="001133E5"/>
    <w:rsid w:val="00132647"/>
    <w:rsid w:val="00146629"/>
    <w:rsid w:val="00153064"/>
    <w:rsid w:val="00161FC6"/>
    <w:rsid w:val="00163BC6"/>
    <w:rsid w:val="00185862"/>
    <w:rsid w:val="0018607D"/>
    <w:rsid w:val="001B1C63"/>
    <w:rsid w:val="001D002B"/>
    <w:rsid w:val="001D006D"/>
    <w:rsid w:val="001E2E91"/>
    <w:rsid w:val="001E4817"/>
    <w:rsid w:val="001F45DC"/>
    <w:rsid w:val="0020223B"/>
    <w:rsid w:val="0021422A"/>
    <w:rsid w:val="002219D2"/>
    <w:rsid w:val="00223E0A"/>
    <w:rsid w:val="00226D6F"/>
    <w:rsid w:val="002404A4"/>
    <w:rsid w:val="00245C3E"/>
    <w:rsid w:val="00262183"/>
    <w:rsid w:val="00263CF3"/>
    <w:rsid w:val="002874FC"/>
    <w:rsid w:val="00292FF2"/>
    <w:rsid w:val="00294765"/>
    <w:rsid w:val="0029535F"/>
    <w:rsid w:val="002A4AA4"/>
    <w:rsid w:val="002B05F9"/>
    <w:rsid w:val="002B10AF"/>
    <w:rsid w:val="002B11A6"/>
    <w:rsid w:val="002C011C"/>
    <w:rsid w:val="002D20E2"/>
    <w:rsid w:val="002D288D"/>
    <w:rsid w:val="002D5F1D"/>
    <w:rsid w:val="002F1F58"/>
    <w:rsid w:val="0030704C"/>
    <w:rsid w:val="0031280E"/>
    <w:rsid w:val="00326462"/>
    <w:rsid w:val="0034058D"/>
    <w:rsid w:val="00352EDD"/>
    <w:rsid w:val="0035497E"/>
    <w:rsid w:val="00374AFC"/>
    <w:rsid w:val="0037791F"/>
    <w:rsid w:val="00390F4F"/>
    <w:rsid w:val="00392D62"/>
    <w:rsid w:val="00395610"/>
    <w:rsid w:val="003A0066"/>
    <w:rsid w:val="003C0BCA"/>
    <w:rsid w:val="003C0CE4"/>
    <w:rsid w:val="003C1BBF"/>
    <w:rsid w:val="003C6A62"/>
    <w:rsid w:val="003D7FB8"/>
    <w:rsid w:val="003E4CF1"/>
    <w:rsid w:val="003F4056"/>
    <w:rsid w:val="0040420D"/>
    <w:rsid w:val="00405B9D"/>
    <w:rsid w:val="00426AAA"/>
    <w:rsid w:val="00435FE0"/>
    <w:rsid w:val="00437D28"/>
    <w:rsid w:val="0044692E"/>
    <w:rsid w:val="00456157"/>
    <w:rsid w:val="004654C7"/>
    <w:rsid w:val="00473590"/>
    <w:rsid w:val="004B62A7"/>
    <w:rsid w:val="004C009B"/>
    <w:rsid w:val="004C64D4"/>
    <w:rsid w:val="004C6781"/>
    <w:rsid w:val="004E1C0C"/>
    <w:rsid w:val="004F3CC2"/>
    <w:rsid w:val="00531074"/>
    <w:rsid w:val="005418F0"/>
    <w:rsid w:val="005429C1"/>
    <w:rsid w:val="00555673"/>
    <w:rsid w:val="00556DD6"/>
    <w:rsid w:val="00566E51"/>
    <w:rsid w:val="00597150"/>
    <w:rsid w:val="005A46AB"/>
    <w:rsid w:val="005A6DF0"/>
    <w:rsid w:val="005E5552"/>
    <w:rsid w:val="005E7CB3"/>
    <w:rsid w:val="005E7FD5"/>
    <w:rsid w:val="00611D3E"/>
    <w:rsid w:val="00633F54"/>
    <w:rsid w:val="00642DFD"/>
    <w:rsid w:val="00650D9A"/>
    <w:rsid w:val="00653755"/>
    <w:rsid w:val="00660736"/>
    <w:rsid w:val="00674156"/>
    <w:rsid w:val="00685051"/>
    <w:rsid w:val="006852AC"/>
    <w:rsid w:val="00685548"/>
    <w:rsid w:val="006A4602"/>
    <w:rsid w:val="006B190A"/>
    <w:rsid w:val="006B37BE"/>
    <w:rsid w:val="006B6B57"/>
    <w:rsid w:val="006C072B"/>
    <w:rsid w:val="006D1615"/>
    <w:rsid w:val="006F79BB"/>
    <w:rsid w:val="00732289"/>
    <w:rsid w:val="007513D6"/>
    <w:rsid w:val="00752366"/>
    <w:rsid w:val="007632B1"/>
    <w:rsid w:val="00770F76"/>
    <w:rsid w:val="0078625F"/>
    <w:rsid w:val="007A5561"/>
    <w:rsid w:val="007C6528"/>
    <w:rsid w:val="007C7E41"/>
    <w:rsid w:val="007E6B24"/>
    <w:rsid w:val="00803339"/>
    <w:rsid w:val="00835D25"/>
    <w:rsid w:val="0084364A"/>
    <w:rsid w:val="00853CD8"/>
    <w:rsid w:val="00854DA3"/>
    <w:rsid w:val="00856852"/>
    <w:rsid w:val="00857512"/>
    <w:rsid w:val="00872708"/>
    <w:rsid w:val="00885E5D"/>
    <w:rsid w:val="00887CC0"/>
    <w:rsid w:val="008C4E87"/>
    <w:rsid w:val="008E1C28"/>
    <w:rsid w:val="008E40B5"/>
    <w:rsid w:val="008E7885"/>
    <w:rsid w:val="008F436A"/>
    <w:rsid w:val="008F5610"/>
    <w:rsid w:val="00900530"/>
    <w:rsid w:val="00900815"/>
    <w:rsid w:val="00922E40"/>
    <w:rsid w:val="0093544C"/>
    <w:rsid w:val="00936AFC"/>
    <w:rsid w:val="00943FE6"/>
    <w:rsid w:val="009748FF"/>
    <w:rsid w:val="009844FF"/>
    <w:rsid w:val="0098463C"/>
    <w:rsid w:val="009B2FC3"/>
    <w:rsid w:val="009B3D8B"/>
    <w:rsid w:val="009C3CCA"/>
    <w:rsid w:val="009C702C"/>
    <w:rsid w:val="009E13F7"/>
    <w:rsid w:val="009E2A93"/>
    <w:rsid w:val="009F44F6"/>
    <w:rsid w:val="00A01F87"/>
    <w:rsid w:val="00A23AB2"/>
    <w:rsid w:val="00A40586"/>
    <w:rsid w:val="00A452F3"/>
    <w:rsid w:val="00A71FC0"/>
    <w:rsid w:val="00A72D00"/>
    <w:rsid w:val="00AA4B54"/>
    <w:rsid w:val="00AD331D"/>
    <w:rsid w:val="00AE52F5"/>
    <w:rsid w:val="00AE6BCF"/>
    <w:rsid w:val="00AE7D2A"/>
    <w:rsid w:val="00AF1C2F"/>
    <w:rsid w:val="00B06ACE"/>
    <w:rsid w:val="00B114DF"/>
    <w:rsid w:val="00B17CC2"/>
    <w:rsid w:val="00B22173"/>
    <w:rsid w:val="00B27782"/>
    <w:rsid w:val="00B31BE7"/>
    <w:rsid w:val="00B36D6C"/>
    <w:rsid w:val="00B473F7"/>
    <w:rsid w:val="00B64C71"/>
    <w:rsid w:val="00B8304E"/>
    <w:rsid w:val="00B942C4"/>
    <w:rsid w:val="00BA30BC"/>
    <w:rsid w:val="00BA666E"/>
    <w:rsid w:val="00BB14D1"/>
    <w:rsid w:val="00BB24DF"/>
    <w:rsid w:val="00BB63F9"/>
    <w:rsid w:val="00BB7F2A"/>
    <w:rsid w:val="00BD7738"/>
    <w:rsid w:val="00BE155F"/>
    <w:rsid w:val="00BE7319"/>
    <w:rsid w:val="00BF4B02"/>
    <w:rsid w:val="00C021D1"/>
    <w:rsid w:val="00C03AB4"/>
    <w:rsid w:val="00C117D7"/>
    <w:rsid w:val="00C132F4"/>
    <w:rsid w:val="00C17B63"/>
    <w:rsid w:val="00C24242"/>
    <w:rsid w:val="00C261C8"/>
    <w:rsid w:val="00C405CA"/>
    <w:rsid w:val="00C45F19"/>
    <w:rsid w:val="00C55A86"/>
    <w:rsid w:val="00C66E0F"/>
    <w:rsid w:val="00C678ED"/>
    <w:rsid w:val="00C937A5"/>
    <w:rsid w:val="00CA14F3"/>
    <w:rsid w:val="00CE0196"/>
    <w:rsid w:val="00CE1F35"/>
    <w:rsid w:val="00CE3086"/>
    <w:rsid w:val="00CE5464"/>
    <w:rsid w:val="00CF27E1"/>
    <w:rsid w:val="00CF5C52"/>
    <w:rsid w:val="00D216E7"/>
    <w:rsid w:val="00D23395"/>
    <w:rsid w:val="00D42656"/>
    <w:rsid w:val="00D4349F"/>
    <w:rsid w:val="00D61F07"/>
    <w:rsid w:val="00D7101C"/>
    <w:rsid w:val="00D917C3"/>
    <w:rsid w:val="00D92E9F"/>
    <w:rsid w:val="00DA3251"/>
    <w:rsid w:val="00DE08F7"/>
    <w:rsid w:val="00E109A3"/>
    <w:rsid w:val="00E13530"/>
    <w:rsid w:val="00E262B7"/>
    <w:rsid w:val="00E3005B"/>
    <w:rsid w:val="00E321E1"/>
    <w:rsid w:val="00E34CD5"/>
    <w:rsid w:val="00E553CA"/>
    <w:rsid w:val="00E60832"/>
    <w:rsid w:val="00E61C6E"/>
    <w:rsid w:val="00E70384"/>
    <w:rsid w:val="00E745F0"/>
    <w:rsid w:val="00E7634B"/>
    <w:rsid w:val="00EA28C7"/>
    <w:rsid w:val="00ED356B"/>
    <w:rsid w:val="00ED6FB5"/>
    <w:rsid w:val="00EE79E8"/>
    <w:rsid w:val="00EF11EF"/>
    <w:rsid w:val="00EF3A29"/>
    <w:rsid w:val="00EF7B50"/>
    <w:rsid w:val="00F00F26"/>
    <w:rsid w:val="00F01E29"/>
    <w:rsid w:val="00F138FA"/>
    <w:rsid w:val="00F305FB"/>
    <w:rsid w:val="00F43390"/>
    <w:rsid w:val="00F5296A"/>
    <w:rsid w:val="00F7791B"/>
    <w:rsid w:val="00F82A62"/>
    <w:rsid w:val="00F96D1C"/>
    <w:rsid w:val="00FB0C5D"/>
    <w:rsid w:val="00FB3D0B"/>
    <w:rsid w:val="00FC2906"/>
    <w:rsid w:val="00FC5F30"/>
    <w:rsid w:val="00FC7F7B"/>
    <w:rsid w:val="00FD2FB7"/>
    <w:rsid w:val="00FD4185"/>
    <w:rsid w:val="00FD7791"/>
    <w:rsid w:val="00FE2C41"/>
    <w:rsid w:val="00FF2355"/>
    <w:rsid w:val="03605B2B"/>
    <w:rsid w:val="06BF57ED"/>
    <w:rsid w:val="07942CE6"/>
    <w:rsid w:val="08AA7D7D"/>
    <w:rsid w:val="0A4E2674"/>
    <w:rsid w:val="0F554B5A"/>
    <w:rsid w:val="18873599"/>
    <w:rsid w:val="19727A08"/>
    <w:rsid w:val="1C442C51"/>
    <w:rsid w:val="1DC24F9A"/>
    <w:rsid w:val="20B954DA"/>
    <w:rsid w:val="22063947"/>
    <w:rsid w:val="25974E59"/>
    <w:rsid w:val="295B2DEC"/>
    <w:rsid w:val="320F4D9B"/>
    <w:rsid w:val="339E6573"/>
    <w:rsid w:val="389E00A4"/>
    <w:rsid w:val="3AEC43A8"/>
    <w:rsid w:val="3F1C0BCF"/>
    <w:rsid w:val="428155B6"/>
    <w:rsid w:val="45C57431"/>
    <w:rsid w:val="46B41D9E"/>
    <w:rsid w:val="49874FB1"/>
    <w:rsid w:val="4AA16EC6"/>
    <w:rsid w:val="539E448E"/>
    <w:rsid w:val="56127CD9"/>
    <w:rsid w:val="59633DCD"/>
    <w:rsid w:val="59666823"/>
    <w:rsid w:val="5B3F508F"/>
    <w:rsid w:val="5C4131A4"/>
    <w:rsid w:val="5DFB70AF"/>
    <w:rsid w:val="656F3766"/>
    <w:rsid w:val="685B4680"/>
    <w:rsid w:val="6DC26FF5"/>
    <w:rsid w:val="6ED95550"/>
    <w:rsid w:val="6F3434CF"/>
    <w:rsid w:val="6FE567D6"/>
    <w:rsid w:val="742B44C5"/>
    <w:rsid w:val="785A27D3"/>
    <w:rsid w:val="794D00D2"/>
    <w:rsid w:val="7969230F"/>
    <w:rsid w:val="7C5A0E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62A7"/>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批注框文本 Char"/>
    <w:link w:val="a3"/>
    <w:uiPriority w:val="99"/>
    <w:semiHidden/>
    <w:rsid w:val="004B62A7"/>
    <w:rPr>
      <w:rFonts w:ascii="Times New Roman" w:hAnsi="Times New Roman"/>
      <w:kern w:val="2"/>
      <w:sz w:val="18"/>
      <w:szCs w:val="18"/>
    </w:rPr>
  </w:style>
  <w:style w:type="character" w:customStyle="1" w:styleId="Char0">
    <w:name w:val="页脚 Char"/>
    <w:link w:val="a4"/>
    <w:uiPriority w:val="99"/>
    <w:rsid w:val="004B62A7"/>
    <w:rPr>
      <w:rFonts w:ascii="Times New Roman" w:eastAsia="宋体" w:hAnsi="Times New Roman" w:cs="Times New Roman"/>
      <w:sz w:val="18"/>
      <w:szCs w:val="18"/>
    </w:rPr>
  </w:style>
  <w:style w:type="character" w:customStyle="1" w:styleId="Char1">
    <w:name w:val="页眉 Char"/>
    <w:link w:val="a5"/>
    <w:uiPriority w:val="99"/>
    <w:rsid w:val="004B62A7"/>
    <w:rPr>
      <w:rFonts w:ascii="Times New Roman" w:eastAsia="宋体" w:hAnsi="Times New Roman" w:cs="Times New Roman"/>
      <w:sz w:val="18"/>
      <w:szCs w:val="18"/>
    </w:rPr>
  </w:style>
  <w:style w:type="paragraph" w:styleId="a3">
    <w:name w:val="Balloon Text"/>
    <w:basedOn w:val="a"/>
    <w:link w:val="Char"/>
    <w:uiPriority w:val="99"/>
    <w:unhideWhenUsed/>
    <w:rsid w:val="004B62A7"/>
    <w:rPr>
      <w:sz w:val="18"/>
      <w:szCs w:val="18"/>
    </w:rPr>
  </w:style>
  <w:style w:type="paragraph" w:styleId="a5">
    <w:name w:val="header"/>
    <w:basedOn w:val="a"/>
    <w:link w:val="Char1"/>
    <w:uiPriority w:val="99"/>
    <w:unhideWhenUsed/>
    <w:rsid w:val="004B62A7"/>
    <w:pPr>
      <w:pBdr>
        <w:bottom w:val="single" w:sz="6" w:space="1" w:color="auto"/>
      </w:pBdr>
      <w:tabs>
        <w:tab w:val="center" w:pos="4153"/>
        <w:tab w:val="right" w:pos="8306"/>
      </w:tabs>
      <w:snapToGrid w:val="0"/>
      <w:jc w:val="center"/>
    </w:pPr>
    <w:rPr>
      <w:kern w:val="0"/>
      <w:sz w:val="18"/>
      <w:szCs w:val="18"/>
    </w:rPr>
  </w:style>
  <w:style w:type="paragraph" w:styleId="a4">
    <w:name w:val="footer"/>
    <w:basedOn w:val="a"/>
    <w:link w:val="Char0"/>
    <w:uiPriority w:val="99"/>
    <w:unhideWhenUsed/>
    <w:rsid w:val="004B62A7"/>
    <w:pPr>
      <w:tabs>
        <w:tab w:val="center" w:pos="4153"/>
        <w:tab w:val="right" w:pos="8306"/>
      </w:tabs>
      <w:snapToGrid w:val="0"/>
      <w:jc w:val="left"/>
    </w:pPr>
    <w:rPr>
      <w:kern w:val="0"/>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62A7"/>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批注框文本 Char"/>
    <w:link w:val="a3"/>
    <w:uiPriority w:val="99"/>
    <w:semiHidden/>
    <w:rsid w:val="004B62A7"/>
    <w:rPr>
      <w:rFonts w:ascii="Times New Roman" w:hAnsi="Times New Roman"/>
      <w:kern w:val="2"/>
      <w:sz w:val="18"/>
      <w:szCs w:val="18"/>
    </w:rPr>
  </w:style>
  <w:style w:type="character" w:customStyle="1" w:styleId="Char0">
    <w:name w:val="页脚 Char"/>
    <w:link w:val="a4"/>
    <w:uiPriority w:val="99"/>
    <w:rsid w:val="004B62A7"/>
    <w:rPr>
      <w:rFonts w:ascii="Times New Roman" w:eastAsia="宋体" w:hAnsi="Times New Roman" w:cs="Times New Roman"/>
      <w:sz w:val="18"/>
      <w:szCs w:val="18"/>
    </w:rPr>
  </w:style>
  <w:style w:type="character" w:customStyle="1" w:styleId="Char1">
    <w:name w:val="页眉 Char"/>
    <w:link w:val="a5"/>
    <w:uiPriority w:val="99"/>
    <w:rsid w:val="004B62A7"/>
    <w:rPr>
      <w:rFonts w:ascii="Times New Roman" w:eastAsia="宋体" w:hAnsi="Times New Roman" w:cs="Times New Roman"/>
      <w:sz w:val="18"/>
      <w:szCs w:val="18"/>
    </w:rPr>
  </w:style>
  <w:style w:type="paragraph" w:styleId="a3">
    <w:name w:val="Balloon Text"/>
    <w:basedOn w:val="a"/>
    <w:link w:val="Char"/>
    <w:uiPriority w:val="99"/>
    <w:unhideWhenUsed/>
    <w:rsid w:val="004B62A7"/>
    <w:rPr>
      <w:sz w:val="18"/>
      <w:szCs w:val="18"/>
    </w:rPr>
  </w:style>
  <w:style w:type="paragraph" w:styleId="a5">
    <w:name w:val="header"/>
    <w:basedOn w:val="a"/>
    <w:link w:val="Char1"/>
    <w:uiPriority w:val="99"/>
    <w:unhideWhenUsed/>
    <w:rsid w:val="004B62A7"/>
    <w:pPr>
      <w:pBdr>
        <w:bottom w:val="single" w:sz="6" w:space="1" w:color="auto"/>
      </w:pBdr>
      <w:tabs>
        <w:tab w:val="center" w:pos="4153"/>
        <w:tab w:val="right" w:pos="8306"/>
      </w:tabs>
      <w:snapToGrid w:val="0"/>
      <w:jc w:val="center"/>
    </w:pPr>
    <w:rPr>
      <w:kern w:val="0"/>
      <w:sz w:val="18"/>
      <w:szCs w:val="18"/>
    </w:rPr>
  </w:style>
  <w:style w:type="paragraph" w:styleId="a4">
    <w:name w:val="footer"/>
    <w:basedOn w:val="a"/>
    <w:link w:val="Char0"/>
    <w:uiPriority w:val="99"/>
    <w:unhideWhenUsed/>
    <w:rsid w:val="004B62A7"/>
    <w:pPr>
      <w:tabs>
        <w:tab w:val="center" w:pos="4153"/>
        <w:tab w:val="right" w:pos="8306"/>
      </w:tabs>
      <w:snapToGrid w:val="0"/>
      <w:jc w:val="left"/>
    </w:pPr>
    <w:rPr>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encoding w:val="x-cp2093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CCABC3A2-7463-4DFB-AFFD-0554266215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311</Words>
  <Characters>1775</Characters>
  <Application>Microsoft Office Word</Application>
  <DocSecurity>0</DocSecurity>
  <Lines>14</Lines>
  <Paragraphs>4</Paragraphs>
  <ScaleCrop>false</ScaleCrop>
  <Company>Lenovo</Company>
  <LinksUpToDate>false</LinksUpToDate>
  <CharactersWithSpaces>2082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河北省财政厅文件</dc:title>
  <dc:creator>[厅办公室][修宗睿]</dc:creator>
  <cp:lastModifiedBy>uesr</cp:lastModifiedBy>
  <cp:revision>3</cp:revision>
  <cp:lastPrinted>2020-04-14T01:56:00Z</cp:lastPrinted>
  <dcterms:created xsi:type="dcterms:W3CDTF">2021-03-25T06:16:00Z</dcterms:created>
  <dcterms:modified xsi:type="dcterms:W3CDTF">2021-03-25T06:42:00Z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2052-10.8.0.6308</vt:lpwstr>
  </property>
</Properties>
</file>