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附件1</w:t>
      </w:r>
    </w:p>
    <w:tbl>
      <w:tblPr>
        <w:tblStyle w:val="2"/>
        <w:tblW w:w="9780" w:type="dxa"/>
        <w:jc w:val="center"/>
        <w:tblLayout w:type="fixed"/>
        <w:tblCellMar>
          <w:top w:w="0" w:type="dxa"/>
          <w:left w:w="108" w:type="dxa"/>
          <w:bottom w:w="0" w:type="dxa"/>
          <w:right w:w="108" w:type="dxa"/>
        </w:tblCellMar>
      </w:tblPr>
      <w:tblGrid>
        <w:gridCol w:w="599"/>
        <w:gridCol w:w="903"/>
        <w:gridCol w:w="97"/>
        <w:gridCol w:w="806"/>
        <w:gridCol w:w="1072"/>
        <w:gridCol w:w="1156"/>
        <w:gridCol w:w="521"/>
        <w:gridCol w:w="976"/>
        <w:gridCol w:w="1014"/>
        <w:gridCol w:w="525"/>
        <w:gridCol w:w="170"/>
        <w:gridCol w:w="697"/>
        <w:gridCol w:w="1244"/>
      </w:tblGrid>
      <w:tr>
        <w:tblPrEx>
          <w:tblCellMar>
            <w:top w:w="0" w:type="dxa"/>
            <w:left w:w="108" w:type="dxa"/>
            <w:bottom w:w="0" w:type="dxa"/>
            <w:right w:w="108" w:type="dxa"/>
          </w:tblCellMar>
        </w:tblPrEx>
        <w:trPr>
          <w:trHeight w:val="630" w:hRule="exact"/>
          <w:jc w:val="center"/>
        </w:trPr>
        <w:tc>
          <w:tcPr>
            <w:tcW w:w="9780"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566" w:hRule="atLeast"/>
          <w:jc w:val="center"/>
        </w:trPr>
        <w:tc>
          <w:tcPr>
            <w:tcW w:w="9780" w:type="dxa"/>
            <w:gridSpan w:val="13"/>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hint="eastAsia" w:ascii="宋体" w:hAnsi="宋体" w:cs="宋体"/>
                <w:kern w:val="0"/>
                <w:sz w:val="22"/>
                <w:szCs w:val="22"/>
                <w:lang w:val="en-US" w:eastAsia="zh-CN"/>
              </w:rPr>
              <w:t>2022</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416" w:hRule="exact"/>
          <w:jc w:val="center"/>
        </w:trPr>
        <w:tc>
          <w:tcPr>
            <w:tcW w:w="159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181"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计生支出</w:t>
            </w:r>
          </w:p>
        </w:tc>
      </w:tr>
      <w:tr>
        <w:tblPrEx>
          <w:tblCellMar>
            <w:top w:w="0" w:type="dxa"/>
            <w:left w:w="108" w:type="dxa"/>
            <w:bottom w:w="0" w:type="dxa"/>
            <w:right w:w="108" w:type="dxa"/>
          </w:tblCellMar>
        </w:tblPrEx>
        <w:trPr>
          <w:trHeight w:val="687" w:hRule="exact"/>
          <w:jc w:val="center"/>
        </w:trPr>
        <w:tc>
          <w:tcPr>
            <w:tcW w:w="1599"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5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63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社会事务管理局卫键科</w:t>
            </w:r>
          </w:p>
        </w:tc>
      </w:tr>
      <w:tr>
        <w:tblPrEx>
          <w:tblCellMar>
            <w:top w:w="0" w:type="dxa"/>
            <w:left w:w="108" w:type="dxa"/>
            <w:bottom w:w="0" w:type="dxa"/>
            <w:right w:w="108" w:type="dxa"/>
          </w:tblCellMar>
        </w:tblPrEx>
        <w:trPr>
          <w:trHeight w:val="1223" w:hRule="exact"/>
          <w:jc w:val="center"/>
        </w:trPr>
        <w:tc>
          <w:tcPr>
            <w:tcW w:w="159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5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2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416" w:hRule="exact"/>
          <w:jc w:val="center"/>
        </w:trPr>
        <w:tc>
          <w:tcPr>
            <w:tcW w:w="159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12.5</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9.1334</w:t>
            </w:r>
          </w:p>
        </w:tc>
        <w:tc>
          <w:tcPr>
            <w:tcW w:w="5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73.07%</w:t>
            </w:r>
          </w:p>
        </w:tc>
        <w:tc>
          <w:tcPr>
            <w:tcW w:w="124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r>
      <w:tr>
        <w:tblPrEx>
          <w:tblCellMar>
            <w:top w:w="0" w:type="dxa"/>
            <w:left w:w="108" w:type="dxa"/>
            <w:bottom w:w="0" w:type="dxa"/>
            <w:right w:w="108" w:type="dxa"/>
          </w:tblCellMar>
        </w:tblPrEx>
        <w:trPr>
          <w:trHeight w:val="416" w:hRule="exact"/>
          <w:jc w:val="center"/>
        </w:trPr>
        <w:tc>
          <w:tcPr>
            <w:tcW w:w="159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16" w:hRule="exact"/>
          <w:jc w:val="center"/>
        </w:trPr>
        <w:tc>
          <w:tcPr>
            <w:tcW w:w="159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16" w:hRule="exact"/>
          <w:jc w:val="center"/>
        </w:trPr>
        <w:tc>
          <w:tcPr>
            <w:tcW w:w="159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7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2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416"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53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6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828"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3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落实奖扶政策，及时准确发放奖励扶助金</w:t>
            </w:r>
          </w:p>
        </w:tc>
        <w:tc>
          <w:tcPr>
            <w:tcW w:w="36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已完成</w:t>
            </w:r>
          </w:p>
        </w:tc>
      </w:tr>
      <w:tr>
        <w:tblPrEx>
          <w:tblCellMar>
            <w:top w:w="0" w:type="dxa"/>
            <w:left w:w="108" w:type="dxa"/>
            <w:bottom w:w="0" w:type="dxa"/>
            <w:right w:w="108" w:type="dxa"/>
          </w:tblCellMar>
        </w:tblPrEx>
        <w:trPr>
          <w:trHeight w:val="739"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0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9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74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72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903"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成本指标</w:t>
            </w:r>
          </w:p>
        </w:tc>
        <w:tc>
          <w:tcPr>
            <w:tcW w:w="274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指标1：财政投入</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Arial" w:hAnsi="Arial" w:cs="Arial"/>
                <w:kern w:val="0"/>
                <w:sz w:val="18"/>
                <w:szCs w:val="18"/>
                <w:lang w:val="en-US" w:eastAsia="zh-CN"/>
              </w:rPr>
              <w:t>≤</w:t>
            </w:r>
            <w:r>
              <w:rPr>
                <w:rFonts w:hint="eastAsia" w:ascii="Arial" w:hAnsi="Arial" w:cs="Arial"/>
                <w:kern w:val="0"/>
                <w:sz w:val="18"/>
                <w:szCs w:val="18"/>
                <w:lang w:val="en-US" w:eastAsia="zh-CN"/>
              </w:rPr>
              <w:t>12.5</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91.334</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16"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数量指标</w:t>
            </w:r>
          </w:p>
        </w:tc>
        <w:tc>
          <w:tcPr>
            <w:tcW w:w="274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r>
              <w:rPr>
                <w:rFonts w:hint="eastAsia" w:ascii="宋体" w:hAnsi="宋体" w:cs="宋体"/>
                <w:color w:val="000000"/>
                <w:kern w:val="0"/>
                <w:sz w:val="18"/>
                <w:szCs w:val="18"/>
                <w:lang w:eastAsia="zh-CN"/>
              </w:rPr>
              <w:t>受益人数</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Arial" w:hAnsi="Arial" w:cs="Arial"/>
                <w:kern w:val="0"/>
                <w:sz w:val="18"/>
                <w:szCs w:val="18"/>
                <w:lang w:val="en-US" w:eastAsia="zh-CN"/>
              </w:rPr>
              <w:t>≥</w:t>
            </w:r>
            <w:r>
              <w:rPr>
                <w:rFonts w:hint="eastAsia" w:ascii="Arial" w:hAnsi="Arial" w:cs="Arial"/>
                <w:kern w:val="0"/>
                <w:sz w:val="18"/>
                <w:szCs w:val="18"/>
                <w:lang w:val="en-US" w:eastAsia="zh-CN"/>
              </w:rPr>
              <w:t>240</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240</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9"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74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完成时限</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332"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tcBorders>
              <w:top w:val="single" w:color="auto" w:sz="4" w:space="0"/>
              <w:left w:val="single" w:color="auto" w:sz="4" w:space="0"/>
              <w:bottom w:val="nil"/>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效果指标</w:t>
            </w:r>
          </w:p>
        </w:tc>
        <w:tc>
          <w:tcPr>
            <w:tcW w:w="903"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74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：政策落实率</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39"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903"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749"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无信访事件</w:t>
            </w:r>
          </w:p>
        </w:tc>
        <w:tc>
          <w:tcPr>
            <w:tcW w:w="97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10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30" w:hRule="exact"/>
          <w:jc w:val="center"/>
        </w:trPr>
        <w:tc>
          <w:tcPr>
            <w:tcW w:w="7144"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9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98</w:t>
            </w:r>
          </w:p>
        </w:tc>
        <w:tc>
          <w:tcPr>
            <w:tcW w:w="12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项目</w:t>
      </w:r>
      <w:r>
        <w:rPr>
          <w:rFonts w:hint="eastAsia" w:ascii="仿宋_GB2312" w:eastAsia="仿宋_GB2312"/>
          <w:sz w:val="32"/>
          <w:szCs w:val="32"/>
          <w:lang w:eastAsia="zh-CN"/>
        </w:rPr>
        <w:t>名称：计生支出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主要内容</w:t>
      </w:r>
      <w:r>
        <w:rPr>
          <w:rFonts w:hint="eastAsia" w:ascii="仿宋_GB2312" w:eastAsia="仿宋_GB2312"/>
          <w:sz w:val="32"/>
          <w:szCs w:val="32"/>
          <w:lang w:eastAsia="zh-CN"/>
        </w:rPr>
        <w:t>：为我区符合奖励、奖扶、特扶、手术并发症人员发放奖励扶助金及孕妇无创产前基因筛查人员补贴。</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年度预算数：</w:t>
      </w:r>
      <w:r>
        <w:rPr>
          <w:rFonts w:hint="eastAsia" w:ascii="仿宋_GB2312" w:eastAsia="仿宋_GB2312"/>
          <w:sz w:val="32"/>
          <w:szCs w:val="32"/>
          <w:lang w:val="en-US" w:eastAsia="zh-CN"/>
        </w:rPr>
        <w:t>12.5万元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全年执行数：9.13</w:t>
      </w:r>
      <w:r>
        <w:rPr>
          <w:rFonts w:hint="eastAsia" w:ascii="仿宋_GB2312" w:eastAsia="仿宋_GB2312"/>
          <w:sz w:val="32"/>
          <w:szCs w:val="32"/>
          <w:lang w:val="en-US" w:eastAsia="zh-CN"/>
        </w:rPr>
        <w:t>34万元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lang w:val="en-US" w:eastAsia="zh-CN"/>
        </w:rPr>
        <w:t xml:space="preserve">     落实奖励扶扶政策，保障资金及时准确到位。</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（一）绩效评价目的、对象和范围</w:t>
      </w:r>
      <w:r>
        <w:rPr>
          <w:rFonts w:hint="eastAsia" w:ascii="仿宋_GB2312" w:eastAsia="仿宋_GB2312"/>
          <w:sz w:val="32"/>
          <w:szCs w:val="32"/>
          <w:lang w:val="en-US" w:eastAsia="zh-CN"/>
        </w:rPr>
        <w:t>:计生支出9.1334万元。</w:t>
      </w:r>
    </w:p>
    <w:p>
      <w:pPr>
        <w:spacing w:line="580" w:lineRule="exact"/>
        <w:ind w:firstLine="640"/>
        <w:jc w:val="center"/>
        <w:rPr>
          <w:rFonts w:hint="eastAsia" w:ascii="仿宋_GB2312" w:eastAsia="仿宋_GB2312"/>
          <w:sz w:val="32"/>
          <w:szCs w:val="32"/>
        </w:rPr>
      </w:pPr>
      <w:r>
        <w:rPr>
          <w:rFonts w:hint="eastAsia" w:ascii="仿宋_GB2312" w:eastAsia="仿宋_GB2312"/>
          <w:sz w:val="32"/>
          <w:szCs w:val="32"/>
        </w:rPr>
        <w:t>（二）绩效评价原则、评价指标体系、评价方法、评价标</w:t>
      </w:r>
    </w:p>
    <w:p>
      <w:pPr>
        <w:spacing w:line="580" w:lineRule="exact"/>
        <w:jc w:val="both"/>
        <w:rPr>
          <w:rFonts w:hint="eastAsia" w:ascii="仿宋_GB2312" w:eastAsia="仿宋_GB2312"/>
          <w:sz w:val="32"/>
          <w:szCs w:val="32"/>
        </w:rPr>
      </w:pPr>
      <w:r>
        <w:rPr>
          <w:rFonts w:hint="eastAsia" w:ascii="仿宋_GB2312" w:eastAsia="仿宋_GB2312"/>
          <w:sz w:val="32"/>
          <w:szCs w:val="32"/>
        </w:rPr>
        <w:t>准</w:t>
      </w:r>
      <w:r>
        <w:rPr>
          <w:rFonts w:hint="eastAsia" w:ascii="仿宋_GB2312" w:eastAsia="仿宋_GB2312"/>
          <w:sz w:val="32"/>
          <w:szCs w:val="32"/>
          <w:lang w:eastAsia="zh-CN"/>
        </w:rPr>
        <w:t>：《</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（三）绩效评价工作过程</w:t>
      </w:r>
      <w:r>
        <w:rPr>
          <w:rFonts w:hint="eastAsia" w:ascii="仿宋_GB2312" w:eastAsia="仿宋_GB2312"/>
          <w:sz w:val="32"/>
          <w:szCs w:val="32"/>
          <w:lang w:eastAsia="zh-CN"/>
        </w:rPr>
        <w:t>：按照《</w:t>
      </w:r>
      <w:r>
        <w:rPr>
          <w:rFonts w:hint="eastAsia" w:ascii="仿宋_GB2312" w:eastAsia="仿宋_GB2312"/>
          <w:sz w:val="32"/>
          <w:szCs w:val="32"/>
        </w:rPr>
        <w:t>唐山国际旅游岛项目支出绩效自评管理办法</w:t>
      </w:r>
      <w:r>
        <w:rPr>
          <w:rFonts w:hint="eastAsia" w:ascii="仿宋_GB2312" w:eastAsia="仿宋_GB2312"/>
          <w:sz w:val="32"/>
          <w:szCs w:val="32"/>
          <w:lang w:eastAsia="zh-CN"/>
        </w:rPr>
        <w:t>》要求，准备相关资料，进行绩效自评，绩效自评工作严格按要求进行资料收集、整理和分析，保证了数据资料的真是、准确</w:t>
      </w:r>
      <w:r>
        <w:rPr>
          <w:rFonts w:hint="eastAsia" w:ascii="仿宋_GB2312" w:eastAsia="仿宋_GB2312"/>
          <w:sz w:val="32"/>
          <w:szCs w:val="32"/>
        </w:rPr>
        <w:t>。</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已完成为我区符合奖励、奖扶、特扶、手术并发症、失独家庭护工保险人员奖励扶助金发放及孕妇无创产前基因筛查人员补贴。预算执行率</w:t>
      </w:r>
      <w:r>
        <w:rPr>
          <w:rFonts w:hint="eastAsia" w:ascii="仿宋_GB2312" w:eastAsia="仿宋_GB2312"/>
          <w:sz w:val="32"/>
          <w:szCs w:val="32"/>
          <w:lang w:val="en-US" w:eastAsia="zh-CN"/>
        </w:rPr>
        <w:t>73.07%</w:t>
      </w:r>
      <w:r>
        <w:rPr>
          <w:rFonts w:hint="eastAsia" w:ascii="仿宋_GB2312" w:eastAsia="仿宋_GB2312"/>
          <w:sz w:val="32"/>
          <w:szCs w:val="32"/>
          <w:lang w:val="en-US" w:eastAsia="zh-CN"/>
        </w:rPr>
        <w:t>，得分8分，绩效指标得分98，总分98。</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w:t>
      </w:r>
      <w:r>
        <w:rPr>
          <w:rFonts w:hint="eastAsia" w:ascii="仿宋_GB2312" w:eastAsia="仿宋_GB2312"/>
          <w:sz w:val="32"/>
          <w:szCs w:val="32"/>
          <w:lang w:eastAsia="zh-CN"/>
        </w:rPr>
        <w:t>：该项目符合《河北省部分计划生育家庭奖励扶助对象确认条件政策》规定和冀卫函《</w:t>
      </w:r>
      <w:r>
        <w:rPr>
          <w:rFonts w:hint="eastAsia" w:ascii="仿宋_GB2312" w:eastAsia="仿宋_GB2312"/>
          <w:sz w:val="32"/>
          <w:szCs w:val="32"/>
          <w:lang w:val="en-US" w:eastAsia="zh-CN"/>
        </w:rPr>
        <w:t>2020</w:t>
      </w:r>
      <w:r>
        <w:rPr>
          <w:rFonts w:hint="eastAsia" w:ascii="仿宋_GB2312" w:eastAsia="仿宋_GB2312"/>
          <w:sz w:val="32"/>
          <w:szCs w:val="32"/>
          <w:lang w:eastAsia="zh-CN"/>
        </w:rPr>
        <w:t>》</w:t>
      </w:r>
      <w:r>
        <w:rPr>
          <w:rFonts w:hint="eastAsia" w:ascii="仿宋_GB2312" w:eastAsia="仿宋_GB2312"/>
          <w:sz w:val="32"/>
          <w:szCs w:val="32"/>
          <w:lang w:val="en-US" w:eastAsia="zh-CN"/>
        </w:rPr>
        <w:t>22号《河北省孕妇无创产前基因筛查项目实施方案的通知》</w:t>
      </w:r>
      <w:r>
        <w:rPr>
          <w:rFonts w:hint="eastAsia" w:ascii="仿宋_GB2312" w:eastAsia="仿宋_GB2312"/>
          <w:sz w:val="32"/>
          <w:szCs w:val="32"/>
          <w:lang w:eastAsia="zh-CN"/>
        </w:rPr>
        <w:t>要求执行，符合社会事务管理局社会事务科的工作职责</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w:t>
      </w:r>
      <w:r>
        <w:rPr>
          <w:rFonts w:hint="eastAsia" w:ascii="仿宋_GB2312" w:eastAsia="仿宋_GB2312"/>
          <w:sz w:val="32"/>
          <w:szCs w:val="32"/>
          <w:lang w:eastAsia="zh-CN"/>
        </w:rPr>
        <w:t>：该项目执行过程符合相关资金发放要求，资金发放及时准确，且全部实行资金“一卡通”发放</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w:t>
      </w:r>
      <w:r>
        <w:rPr>
          <w:rFonts w:hint="eastAsia" w:ascii="仿宋_GB2312" w:eastAsia="仿宋_GB2312"/>
          <w:sz w:val="32"/>
          <w:szCs w:val="32"/>
          <w:lang w:eastAsia="zh-CN"/>
        </w:rPr>
        <w:t>：该项目财政投入</w:t>
      </w:r>
      <w:r>
        <w:rPr>
          <w:rFonts w:hint="eastAsia" w:ascii="仿宋_GB2312" w:eastAsia="仿宋_GB2312"/>
          <w:sz w:val="32"/>
          <w:szCs w:val="32"/>
          <w:lang w:val="en-US" w:eastAsia="zh-CN"/>
        </w:rPr>
        <w:t>9.1334</w:t>
      </w:r>
      <w:bookmarkStart w:id="0" w:name="_GoBack"/>
      <w:bookmarkEnd w:id="0"/>
      <w:r>
        <w:rPr>
          <w:rFonts w:hint="eastAsia" w:ascii="仿宋_GB2312" w:eastAsia="仿宋_GB2312"/>
          <w:sz w:val="32"/>
          <w:szCs w:val="32"/>
          <w:lang w:val="en-US" w:eastAsia="zh-CN"/>
        </w:rPr>
        <w:t>万元，受益人群240人，</w:t>
      </w:r>
      <w:r>
        <w:rPr>
          <w:rFonts w:hint="eastAsia" w:ascii="仿宋_GB2312" w:eastAsia="仿宋_GB2312"/>
          <w:sz w:val="32"/>
          <w:szCs w:val="32"/>
          <w:lang w:eastAsia="zh-CN"/>
        </w:rPr>
        <w:t>资金发放及时准确，且全部实行资金“一卡通”发放</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w:t>
      </w:r>
      <w:r>
        <w:rPr>
          <w:rFonts w:hint="eastAsia" w:ascii="仿宋_GB2312" w:eastAsia="仿宋_GB2312"/>
          <w:sz w:val="32"/>
          <w:szCs w:val="32"/>
          <w:lang w:eastAsia="zh-CN"/>
        </w:rPr>
        <w:t>：该项目服务对象满意度</w:t>
      </w:r>
      <w:r>
        <w:rPr>
          <w:rFonts w:hint="eastAsia" w:ascii="仿宋_GB2312" w:eastAsia="仿宋_GB2312"/>
          <w:sz w:val="32"/>
          <w:szCs w:val="32"/>
          <w:lang w:val="en-US" w:eastAsia="zh-CN"/>
        </w:rPr>
        <w:t>100%，未出现</w:t>
      </w:r>
      <w:r>
        <w:rPr>
          <w:rFonts w:hint="eastAsia" w:ascii="仿宋_GB2312" w:eastAsia="仿宋_GB2312"/>
          <w:sz w:val="32"/>
          <w:szCs w:val="32"/>
          <w:lang w:eastAsia="zh-CN"/>
        </w:rPr>
        <w:t>困难群众信访事件。</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spacing w:line="58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无</w:t>
      </w:r>
    </w:p>
    <w:p>
      <w:pPr>
        <w:numPr>
          <w:ilvl w:val="0"/>
          <w:numId w:val="2"/>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numPr>
          <w:ilvl w:val="0"/>
          <w:numId w:val="0"/>
        </w:numPr>
        <w:spacing w:line="600" w:lineRule="exact"/>
        <w:rPr>
          <w:rFonts w:hint="eastAsia" w:ascii="仿宋_GB2312" w:eastAsia="仿宋_GB2312"/>
          <w:sz w:val="32"/>
          <w:szCs w:val="32"/>
          <w:lang w:val="en-US" w:eastAsia="zh-CN"/>
        </w:rPr>
      </w:pPr>
      <w:r>
        <w:rPr>
          <w:rFonts w:hint="eastAsia" w:ascii="黑体" w:hAnsi="黑体" w:eastAsia="黑体"/>
          <w:sz w:val="32"/>
          <w:szCs w:val="32"/>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ascii="仿宋_GB2312" w:eastAsia="仿宋_GB2312"/>
          <w:bCs/>
          <w:sz w:val="32"/>
          <w:szCs w:val="32"/>
        </w:rPr>
      </w:pPr>
      <w:r>
        <w:rPr>
          <w:rFonts w:hint="eastAsia" w:ascii="黑体" w:hAnsi="黑体" w:eastAsia="黑体"/>
          <w:sz w:val="32"/>
          <w:szCs w:val="32"/>
        </w:rPr>
        <w:t>七、其他需要说明的问题</w:t>
      </w:r>
    </w:p>
    <w:p>
      <w:pPr>
        <w:spacing w:line="580"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无</w:t>
      </w:r>
    </w:p>
    <w:p/>
    <w:sectPr>
      <w:pgSz w:w="12240" w:h="15840"/>
      <w:pgMar w:top="1440" w:right="1800" w:bottom="1440" w:left="1800" w:header="720" w:footer="720"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10C968"/>
    <w:multiLevelType w:val="singleLevel"/>
    <w:tmpl w:val="6010C968"/>
    <w:lvl w:ilvl="0" w:tentative="0">
      <w:start w:val="2"/>
      <w:numFmt w:val="chineseCounting"/>
      <w:suff w:val="nothing"/>
      <w:lvlText w:val="（%1）"/>
      <w:lvlJc w:val="left"/>
    </w:lvl>
  </w:abstractNum>
  <w:abstractNum w:abstractNumId="1">
    <w:nsid w:val="60112832"/>
    <w:multiLevelType w:val="singleLevel"/>
    <w:tmpl w:val="60112832"/>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2YzZiMTI5ZjQ4MWRhZTZmMDZhYmRjNGQyMGMwODEifQ=="/>
  </w:docVars>
  <w:rsids>
    <w:rsidRoot w:val="00000000"/>
    <w:rsid w:val="199113EF"/>
    <w:rsid w:val="5E962A4F"/>
    <w:rsid w:val="6FE63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972</Words>
  <Characters>1047</Characters>
  <Lines>0</Lines>
  <Paragraphs>0</Paragraphs>
  <TotalTime>0</TotalTime>
  <ScaleCrop>false</ScaleCrop>
  <LinksUpToDate>false</LinksUpToDate>
  <CharactersWithSpaces>1072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余温。</cp:lastModifiedBy>
  <dcterms:modified xsi:type="dcterms:W3CDTF">2023-02-11T02:54:13Z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2CBC1E71A10544F6B8C7D012ABA0D1E1</vt:lpwstr>
  </property>
</Properties>
</file>