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360" w:type="dxa"/>
        <w:jc w:val="center"/>
        <w:tblLayout w:type="fixed"/>
        <w:tblCellMar>
          <w:top w:w="0" w:type="dxa"/>
          <w:left w:w="108" w:type="dxa"/>
          <w:bottom w:w="0" w:type="dxa"/>
          <w:right w:w="108" w:type="dxa"/>
        </w:tblCellMar>
      </w:tblPr>
      <w:tblGrid>
        <w:gridCol w:w="604"/>
        <w:gridCol w:w="1009"/>
        <w:gridCol w:w="1143"/>
        <w:gridCol w:w="754"/>
        <w:gridCol w:w="1166"/>
        <w:gridCol w:w="408"/>
        <w:gridCol w:w="764"/>
        <w:gridCol w:w="875"/>
        <w:gridCol w:w="291"/>
        <w:gridCol w:w="291"/>
        <w:gridCol w:w="437"/>
        <w:gridCol w:w="145"/>
        <w:gridCol w:w="730"/>
        <w:gridCol w:w="743"/>
      </w:tblGrid>
      <w:tr>
        <w:tblPrEx>
          <w:tblCellMar>
            <w:top w:w="0" w:type="dxa"/>
            <w:left w:w="108" w:type="dxa"/>
            <w:bottom w:w="0" w:type="dxa"/>
            <w:right w:w="108" w:type="dxa"/>
          </w:tblCellMar>
        </w:tblPrEx>
        <w:trPr>
          <w:trHeight w:val="813" w:hRule="exact"/>
          <w:jc w:val="center"/>
        </w:trPr>
        <w:tc>
          <w:tcPr>
            <w:tcW w:w="936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515" w:hRule="atLeast"/>
          <w:jc w:val="center"/>
        </w:trPr>
        <w:tc>
          <w:tcPr>
            <w:tcW w:w="936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2022</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3" w:hRule="exact"/>
          <w:jc w:val="center"/>
        </w:trPr>
        <w:tc>
          <w:tcPr>
            <w:tcW w:w="161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4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社区服务站</w:t>
            </w:r>
          </w:p>
        </w:tc>
      </w:tr>
      <w:tr>
        <w:tblPrEx>
          <w:tblCellMar>
            <w:top w:w="0" w:type="dxa"/>
            <w:left w:w="108" w:type="dxa"/>
            <w:bottom w:w="0" w:type="dxa"/>
            <w:right w:w="108" w:type="dxa"/>
          </w:tblCellMar>
        </w:tblPrEx>
        <w:trPr>
          <w:trHeight w:val="273" w:hRule="exact"/>
          <w:jc w:val="center"/>
        </w:trPr>
        <w:tc>
          <w:tcPr>
            <w:tcW w:w="161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23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4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161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3" w:hRule="exact"/>
          <w:jc w:val="center"/>
        </w:trPr>
        <w:tc>
          <w:tcPr>
            <w:tcW w:w="161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9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17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0.35</w:t>
            </w:r>
          </w:p>
        </w:tc>
        <w:tc>
          <w:tcPr>
            <w:tcW w:w="7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c>
          <w:tcPr>
            <w:tcW w:w="7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r>
      <w:tr>
        <w:tblPrEx>
          <w:tblCellMar>
            <w:top w:w="0" w:type="dxa"/>
            <w:left w:w="108" w:type="dxa"/>
            <w:bottom w:w="0" w:type="dxa"/>
            <w:right w:w="108" w:type="dxa"/>
          </w:tblCellMar>
        </w:tblPrEx>
        <w:trPr>
          <w:trHeight w:val="273" w:hRule="exact"/>
          <w:jc w:val="center"/>
        </w:trPr>
        <w:tc>
          <w:tcPr>
            <w:tcW w:w="161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7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3" w:hRule="exact"/>
          <w:jc w:val="center"/>
        </w:trPr>
        <w:tc>
          <w:tcPr>
            <w:tcW w:w="161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3" w:hRule="exact"/>
          <w:jc w:val="center"/>
        </w:trPr>
        <w:tc>
          <w:tcPr>
            <w:tcW w:w="161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7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3" w:hRule="exact"/>
          <w:jc w:val="center"/>
        </w:trPr>
        <w:tc>
          <w:tcPr>
            <w:tcW w:w="60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24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1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3" w:hRule="exact"/>
          <w:jc w:val="center"/>
        </w:trPr>
        <w:tc>
          <w:tcPr>
            <w:tcW w:w="60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4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51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10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328"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指标1：保障采购物品质量合格</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5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采购总成本在</w:t>
            </w:r>
            <w:r>
              <w:rPr>
                <w:rFonts w:hint="eastAsia" w:ascii="宋体" w:hAnsi="宋体" w:cs="宋体"/>
                <w:color w:val="000000"/>
                <w:kern w:val="0"/>
                <w:sz w:val="18"/>
                <w:szCs w:val="18"/>
                <w:lang w:val="en-US" w:eastAsia="zh-CN"/>
              </w:rPr>
              <w:t>2万元以内</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指标1：为社区服务站人员提供办公用品，保证良好的办公环境</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60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2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6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44" w:hRule="exact"/>
          <w:jc w:val="center"/>
        </w:trPr>
        <w:tc>
          <w:tcPr>
            <w:tcW w:w="672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43</w:t>
            </w:r>
          </w:p>
        </w:tc>
        <w:tc>
          <w:tcPr>
            <w:tcW w:w="147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主要职责：</w:t>
      </w:r>
      <w:r>
        <w:rPr>
          <w:rFonts w:hint="eastAsia" w:ascii="仿宋_GB2312" w:eastAsia="仿宋_GB2312"/>
          <w:sz w:val="32"/>
          <w:szCs w:val="32"/>
        </w:rPr>
        <w:t>负责协助局领导协调机关政务、事务工作；负责会议筹备、文件和重要文稿的审核把关；负责局决定的重要事项督办落实和办公室责任制落实情况督查；负责局机关制度的监督执行；负责责局机基础设施建设、设备维护和管理工作；负责局机关公共财物的管理和调度安排工作；负责综合协调、接待工作；负责局办公室综合材料、局机关文件（局计划、实施意见、请示、总结、政务信息等）撰写；负责局机关大事记及领导重要讲话稿的起草工作；负责上级督查等相关迎查材料准备工作；负责全局会议的组织、记录，及时编写会议纪要；负责局年度考核相关材料的准备、整理、上报；负责催办落实局领导批示；负责来文来电收发、登记、传阅、任务交办及档案管理等工作；负责上报领导工作日志和会务提醒工作；负责辖区村“两委”干部相关会议通知传达工作；负责机关印章的使用和管理工作；负责办公用品的入库登记、发放记录工作；负责局机关日常考勤工作（出勤表、请假条、值班表）；负责党务会议的组织、协调和记录；负责党务公文的撰写；负责党务活动的组织（“两学一做”、民主生活会、党课等）；负责局机关党费、公会会费征缴工作；按照上级工会要求开展各项工会活动；负责全局车辆管理工作。</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2022年支出预算0.35万元。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val="0"/>
        <w:numPr>
          <w:ilvl w:val="0"/>
          <w:numId w:val="2"/>
        </w:numPr>
        <w:spacing w:line="600" w:lineRule="exact"/>
        <w:ind w:left="800" w:leftChars="0" w:firstLine="0" w:firstLineChars="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项目绩效目标：用于为社区服务站购买所需用品，保证社区卫生服务站人员的工作效率。</w:t>
      </w:r>
    </w:p>
    <w:p>
      <w:pPr>
        <w:numPr>
          <w:ilvl w:val="0"/>
          <w:numId w:val="0"/>
        </w:numPr>
        <w:spacing w:line="600" w:lineRule="exact"/>
        <w:ind w:firstLine="960" w:firstLineChars="300"/>
        <w:rPr>
          <w:rFonts w:hint="eastAsia" w:ascii="仿宋_GB2312" w:eastAsia="仿宋_GB2312"/>
          <w:sz w:val="32"/>
          <w:szCs w:val="32"/>
          <w:lang w:eastAsia="zh-CN"/>
        </w:rPr>
      </w:pPr>
      <w:r>
        <w:rPr>
          <w:rFonts w:hint="eastAsia" w:ascii="仿宋_GB2312" w:eastAsia="仿宋_GB2312"/>
          <w:sz w:val="32"/>
          <w:szCs w:val="32"/>
          <w:lang w:val="en-US" w:eastAsia="zh-CN"/>
        </w:rPr>
        <w:t>2.阶段性目标：用于为社区服务站购买所需用品，</w:t>
      </w:r>
      <w:r>
        <w:rPr>
          <w:rFonts w:hint="eastAsia" w:ascii="仿宋_GB2312" w:eastAsia="仿宋_GB2312"/>
          <w:sz w:val="32"/>
          <w:szCs w:val="32"/>
          <w:lang w:eastAsia="zh-CN"/>
        </w:rPr>
        <w:t>为社区服务站人员提供办公用品，保证良好的办公环境。</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1万元以内，按实际情况完成采购,</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eastAsia="zh-CN"/>
        </w:rPr>
        <w:t>社区服务站</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eastAsia="zh-CN"/>
        </w:rPr>
        <w:t>社区服务站</w:t>
      </w:r>
      <w:r>
        <w:rPr>
          <w:rFonts w:ascii="仿宋" w:hAnsi="仿宋" w:eastAsia="仿宋"/>
          <w:sz w:val="32"/>
          <w:szCs w:val="32"/>
        </w:rPr>
        <w:t>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43</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eastAsia="zh-CN"/>
        </w:rPr>
        <w:t>社区服务站</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eastAsia="zh-CN"/>
        </w:rPr>
        <w:t>社区服务站</w:t>
      </w:r>
      <w:r>
        <w:rPr>
          <w:rFonts w:ascii="仿宋" w:hAnsi="仿宋" w:eastAsia="仿宋"/>
          <w:sz w:val="32"/>
          <w:szCs w:val="32"/>
        </w:rPr>
        <w:t>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43</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1</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0.35</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35</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0.35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w:t>
      </w:r>
      <w:r>
        <w:rPr>
          <w:rFonts w:ascii="仿宋" w:hAnsi="仿宋" w:eastAsia="仿宋" w:cs="宋体"/>
          <w:kern w:val="0"/>
          <w:sz w:val="32"/>
          <w:szCs w:val="32"/>
        </w:rPr>
        <w:t>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（三）项目产出情况。可提高社区服务站人员的工作效率，使工作顺利完成</w:t>
      </w:r>
      <w:r>
        <w:rPr>
          <w:rFonts w:hint="eastAsia" w:ascii="仿宋_GB2312" w:eastAsia="仿宋_GB2312"/>
          <w:sz w:val="32"/>
          <w:szCs w:val="32"/>
          <w:lang w:eastAsia="zh-CN"/>
        </w:rPr>
        <w:t>。</w:t>
      </w:r>
      <w:bookmarkStart w:id="0" w:name="_GoBack"/>
      <w:bookmarkEnd w:id="0"/>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4"/>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AA385B"/>
    <w:multiLevelType w:val="singleLevel"/>
    <w:tmpl w:val="8AAA385B"/>
    <w:lvl w:ilvl="0" w:tentative="0">
      <w:start w:val="2"/>
      <w:numFmt w:val="chineseCounting"/>
      <w:suff w:val="nothing"/>
      <w:lvlText w:val="（%1）"/>
      <w:lvlJc w:val="left"/>
      <w:rPr>
        <w:rFonts w:hint="eastAsia"/>
      </w:rPr>
    </w:lvl>
  </w:abstractNum>
  <w:abstractNum w:abstractNumId="1">
    <w:nsid w:val="9412C85F"/>
    <w:multiLevelType w:val="singleLevel"/>
    <w:tmpl w:val="9412C85F"/>
    <w:lvl w:ilvl="0" w:tentative="0">
      <w:start w:val="3"/>
      <w:numFmt w:val="chineseCounting"/>
      <w:suff w:val="nothing"/>
      <w:lvlText w:val="%1、"/>
      <w:lvlJc w:val="left"/>
      <w:rPr>
        <w:rFonts w:hint="eastAsia"/>
      </w:rPr>
    </w:lvl>
  </w:abstractNum>
  <w:abstractNum w:abstractNumId="2">
    <w:nsid w:val="A1B0B10F"/>
    <w:multiLevelType w:val="singleLevel"/>
    <w:tmpl w:val="A1B0B10F"/>
    <w:lvl w:ilvl="0" w:tentative="0">
      <w:start w:val="6"/>
      <w:numFmt w:val="chineseCounting"/>
      <w:suff w:val="nothing"/>
      <w:lvlText w:val="%1、"/>
      <w:lvlJc w:val="left"/>
      <w:rPr>
        <w:rFonts w:hint="eastAsia"/>
      </w:rPr>
    </w:lvl>
  </w:abstractNum>
  <w:abstractNum w:abstractNumId="3">
    <w:nsid w:val="447BBCB0"/>
    <w:multiLevelType w:val="singleLevel"/>
    <w:tmpl w:val="447BBCB0"/>
    <w:lvl w:ilvl="0" w:tentative="0">
      <w:start w:val="1"/>
      <w:numFmt w:val="decimal"/>
      <w:lvlText w:val="%1."/>
      <w:lvlJc w:val="left"/>
      <w:pPr>
        <w:tabs>
          <w:tab w:val="left" w:pos="312"/>
        </w:tabs>
        <w:ind w:left="800" w:leftChars="0" w:firstLine="0" w:firstLineChars="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RlODdkYmZmNzk3MjZjMzQyMzJjMWQ0YWEyNTI0NjE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F554B5A"/>
    <w:rsid w:val="16E4120F"/>
    <w:rsid w:val="18873599"/>
    <w:rsid w:val="19727A08"/>
    <w:rsid w:val="1C442C51"/>
    <w:rsid w:val="1DC24F9A"/>
    <w:rsid w:val="20B954DA"/>
    <w:rsid w:val="21EB6C82"/>
    <w:rsid w:val="22063947"/>
    <w:rsid w:val="25974E59"/>
    <w:rsid w:val="295B2DEC"/>
    <w:rsid w:val="320F4D9B"/>
    <w:rsid w:val="339E6573"/>
    <w:rsid w:val="389E00A4"/>
    <w:rsid w:val="3AEC43A8"/>
    <w:rsid w:val="3F1C0BCF"/>
    <w:rsid w:val="428155B6"/>
    <w:rsid w:val="45C57431"/>
    <w:rsid w:val="46743231"/>
    <w:rsid w:val="46B41D9E"/>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1602</Words>
  <Characters>1673</Characters>
  <Lines>6</Lines>
  <Paragraphs>1</Paragraphs>
  <TotalTime>1</TotalTime>
  <ScaleCrop>false</ScaleCrop>
  <LinksUpToDate>false</LinksUpToDate>
  <CharactersWithSpaces>1687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2023-02-22T06:50:21Z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14EA62722E04492CBF0B7C7F4890AB4F</vt:lpwstr>
  </property>
</Properties>
</file>