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仿宋_GB2312" w:hAnsi="华文中宋"/>
          <w:b w:val="0"/>
          <w:bCs/>
          <w:sz w:val="36"/>
          <w:szCs w:val="44"/>
        </w:rPr>
      </w:pP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唐山国际旅游岛社会事务管理局</w:t>
      </w:r>
    </w:p>
    <w:p>
      <w:pPr>
        <w:spacing w:line="580" w:lineRule="exact"/>
        <w:ind w:firstLine="720" w:firstLineChars="200"/>
        <w:jc w:val="distribute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关于市级优抚对象补助经费绩效自评报告</w:t>
      </w:r>
    </w:p>
    <w:p>
      <w:pPr>
        <w:spacing w:line="580" w:lineRule="exact"/>
        <w:ind w:firstLine="880" w:firstLineChars="200"/>
        <w:jc w:val="center"/>
        <w:rPr>
          <w:rFonts w:hint="eastAsia" w:ascii="方正小标宋_GBK" w:hAnsi="Arial" w:eastAsia="方正小标宋_GBK" w:cs="Arial"/>
          <w:b w:val="0"/>
          <w:bCs/>
          <w:sz w:val="44"/>
          <w:szCs w:val="44"/>
          <w:lang w:eastAsia="zh-CN"/>
        </w:rPr>
      </w:pPr>
    </w:p>
    <w:p>
      <w:pPr>
        <w:spacing w:line="580" w:lineRule="exact"/>
        <w:ind w:firstLine="640" w:firstLineChars="200"/>
        <w:rPr>
          <w:rFonts w:hint="eastAsia" w:ascii="方正黑体_GBK" w:hAnsi="黑体" w:eastAsia="方正黑体_GBK" w:cs="黑体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一、绩效目标分解下达情况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2022年市级下达优抚对象补助经费共1笔： 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《关于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提前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2022年市级优抚对象补助经费的通知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》（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唐财社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〔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〕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103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号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），此笔资金共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5万元，支出4.6万，完成率为92%。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二、绩效目标完成情况分析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市级优抚对象补助经费下达2笔，共5万元，实际到位资金5万元，资金到位率100%，2022年实际使用资金4.6万元，资金使用率为92%。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</w:rPr>
        <w:t>总体绩效目标完成情况分析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1.总体绩效目标：按时拨付优抚对象补助资金。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2.情况分析：已于2022年12月底前全部完成，及时拨付此笔资金。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bCs/>
          <w:sz w:val="32"/>
          <w:szCs w:val="32"/>
        </w:rPr>
        <w:t>绩效指标完成情况分析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1.绩效指标：按时完成优抚对象资金发放工作。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2.情况分析：已按时完成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Cs/>
          <w:sz w:val="32"/>
          <w:szCs w:val="32"/>
        </w:rPr>
        <w:t>偏离绩效目标的原因和下一步改进措施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无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Cs/>
          <w:sz w:val="32"/>
          <w:szCs w:val="32"/>
        </w:rPr>
        <w:t>绩效自评结果拟应用和公开情况</w:t>
      </w:r>
    </w:p>
    <w:p>
      <w:pPr>
        <w:spacing w:line="580" w:lineRule="exact"/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已在政务网公开</w:t>
      </w:r>
    </w:p>
    <w:bookmarkEnd w:id="0"/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五、其他需要说明的问题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tabs>
          <w:tab w:val="left" w:pos="7080"/>
        </w:tabs>
        <w:spacing w:line="580" w:lineRule="exact"/>
        <w:ind w:firstLine="640" w:firstLineChars="200"/>
        <w:outlineLvl w:val="0"/>
        <w:rPr>
          <w:rFonts w:hint="eastAsia" w:eastAsia="方正仿宋_GBK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 xml:space="preserve">附：优抚对象补助经费（唐财社【2021】103号）绩效目标自评表 </w:t>
      </w:r>
      <w:r>
        <w:rPr>
          <w:rFonts w:hint="eastAsia" w:ascii="仿宋" w:hAnsi="仿宋" w:eastAsia="仿宋" w:cs="仿宋"/>
          <w:bCs/>
          <w:sz w:val="32"/>
          <w:szCs w:val="32"/>
        </w:rPr>
        <w:tab/>
      </w:r>
      <w:r>
        <w:rPr>
          <w:rFonts w:hint="eastAsia" w:ascii="仿宋" w:hAnsi="仿宋" w:eastAsia="仿宋" w:cs="仿宋"/>
          <w:bCs/>
          <w:sz w:val="32"/>
          <w:szCs w:val="32"/>
        </w:rPr>
        <w:tab/>
      </w:r>
      <w:r>
        <w:rPr>
          <w:rFonts w:hint="eastAsia" w:ascii="仿宋" w:hAnsi="仿宋" w:eastAsia="仿宋" w:cs="仿宋"/>
          <w:bCs/>
          <w:sz w:val="32"/>
          <w:szCs w:val="32"/>
        </w:rPr>
        <w:tab/>
      </w:r>
      <w:r>
        <w:rPr>
          <w:rFonts w:hint="eastAsia" w:ascii="仿宋" w:hAnsi="仿宋" w:eastAsia="仿宋" w:cs="仿宋"/>
          <w:bCs/>
          <w:sz w:val="32"/>
          <w:szCs w:val="32"/>
        </w:rPr>
        <w:tab/>
      </w:r>
      <w:r>
        <w:rPr>
          <w:rFonts w:hint="eastAsia" w:ascii="仿宋" w:hAnsi="仿宋" w:eastAsia="仿宋" w:cs="仿宋"/>
          <w:bCs/>
          <w:sz w:val="32"/>
          <w:szCs w:val="32"/>
        </w:rPr>
        <w:tab/>
      </w:r>
      <w:r>
        <w:rPr>
          <w:rFonts w:hint="eastAsia" w:ascii="仿宋" w:hAnsi="仿宋" w:eastAsia="仿宋" w:cs="仿宋"/>
          <w:bCs/>
          <w:sz w:val="32"/>
          <w:szCs w:val="32"/>
        </w:rPr>
        <w:tab/>
      </w:r>
      <w:r>
        <w:rPr>
          <w:rFonts w:hint="eastAsia" w:ascii="仿宋" w:hAnsi="仿宋" w:eastAsia="仿宋" w:cs="仿宋"/>
          <w:bCs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唐山国际旅游岛社会事务管理局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   2023年3月9日</w:t>
      </w:r>
    </w:p>
    <w:p>
      <w:pPr>
        <w:tabs>
          <w:tab w:val="left" w:pos="7080"/>
        </w:tabs>
        <w:spacing w:line="580" w:lineRule="exact"/>
        <w:ind w:firstLine="640" w:firstLineChars="200"/>
        <w:outlineLvl w:val="0"/>
        <w:rPr>
          <w:rFonts w:hint="eastAsia" w:eastAsia="方正仿宋_GBK"/>
          <w:sz w:val="32"/>
          <w:szCs w:val="32"/>
        </w:rPr>
      </w:pPr>
    </w:p>
    <w:sectPr>
      <w:footerReference r:id="rId3" w:type="default"/>
      <w:pgSz w:w="11906" w:h="16838"/>
      <w:pgMar w:top="2098" w:right="1418" w:bottom="187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g3MjE4MGFjZmU4ODY0MGEwOGFiNjNmZThhMTUyZmYifQ=="/>
  </w:docVars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81389"/>
    <w:rsid w:val="001A4E46"/>
    <w:rsid w:val="001D165D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4F14FB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24A9A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A0091"/>
    <w:rsid w:val="00DB5248"/>
    <w:rsid w:val="00DC524D"/>
    <w:rsid w:val="00E071D6"/>
    <w:rsid w:val="00E50520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5E7407B"/>
    <w:rsid w:val="07710452"/>
    <w:rsid w:val="0845082D"/>
    <w:rsid w:val="09E965F2"/>
    <w:rsid w:val="139840D3"/>
    <w:rsid w:val="143E091F"/>
    <w:rsid w:val="14865FC8"/>
    <w:rsid w:val="150C2DB0"/>
    <w:rsid w:val="1D4C406B"/>
    <w:rsid w:val="1E761F05"/>
    <w:rsid w:val="1FC7205C"/>
    <w:rsid w:val="20EC1944"/>
    <w:rsid w:val="228B3D05"/>
    <w:rsid w:val="284E74F8"/>
    <w:rsid w:val="2ADB48E8"/>
    <w:rsid w:val="35E41D9A"/>
    <w:rsid w:val="36687282"/>
    <w:rsid w:val="38EF7AD8"/>
    <w:rsid w:val="3D1629B2"/>
    <w:rsid w:val="3E1672E6"/>
    <w:rsid w:val="415F08D8"/>
    <w:rsid w:val="44E2230F"/>
    <w:rsid w:val="48B51347"/>
    <w:rsid w:val="491B45FA"/>
    <w:rsid w:val="4A55216A"/>
    <w:rsid w:val="4FE0696A"/>
    <w:rsid w:val="55673508"/>
    <w:rsid w:val="59595A6F"/>
    <w:rsid w:val="599330CA"/>
    <w:rsid w:val="60D5009F"/>
    <w:rsid w:val="64AC2E11"/>
    <w:rsid w:val="660721C9"/>
    <w:rsid w:val="661E6C75"/>
    <w:rsid w:val="67F75FF5"/>
    <w:rsid w:val="681D4831"/>
    <w:rsid w:val="68247128"/>
    <w:rsid w:val="692E4B19"/>
    <w:rsid w:val="69513EF7"/>
    <w:rsid w:val="6BF3256F"/>
    <w:rsid w:val="6CE7018A"/>
    <w:rsid w:val="6E3E3F2D"/>
    <w:rsid w:val="715B2F02"/>
    <w:rsid w:val="7302466F"/>
    <w:rsid w:val="73BB7AF2"/>
    <w:rsid w:val="745D50C1"/>
    <w:rsid w:val="751772AF"/>
    <w:rsid w:val="76A548F2"/>
    <w:rsid w:val="7765772E"/>
    <w:rsid w:val="77867685"/>
    <w:rsid w:val="781F36B6"/>
    <w:rsid w:val="790627AD"/>
    <w:rsid w:val="79CA5B5E"/>
    <w:rsid w:val="7ADC59FA"/>
    <w:rsid w:val="7DDD79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A9612-E0C3-4AFD-8738-6612ED3D16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467</Words>
  <Characters>512</Characters>
  <Lines>2</Lines>
  <Paragraphs>1</Paragraphs>
  <TotalTime>5</TotalTime>
  <ScaleCrop>false</ScaleCrop>
  <LinksUpToDate>false</LinksUpToDate>
  <CharactersWithSpaces>523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admin</cp:lastModifiedBy>
  <cp:lastPrinted>2020-02-28T05:55:00Z</cp:lastPrinted>
  <dcterms:modified xsi:type="dcterms:W3CDTF">2023-02-09T02:27:03Z</dcterms:modified>
  <dc:title>财政支出绩效评价报告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2D67D04443304FCF8C5D5EBE49F803F3</vt:lpwstr>
  </property>
</Properties>
</file>