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仿宋_GB2312" w:hAnsi="华文中宋"/>
          <w:b w:val="0"/>
          <w:bCs/>
          <w:sz w:val="36"/>
          <w:szCs w:val="44"/>
        </w:rPr>
      </w:pP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唐山国际旅游岛社会事务管理局</w:t>
      </w: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关于</w:t>
      </w: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>中央水利发展资金农村饮水工程维修养护</w:t>
      </w: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自评报告</w:t>
      </w: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一、绩效目标分解下达情况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按《河北省财政厅关于提前下达2022年中央水利发展资金预算的通知》（冀财农[2021]130号）及唐山《唐山市财政局关于提前下达2022年中央水利发展资金预算的通知》（唐财农[2021]94号）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下达2022年中央财政补助农村饮水工程维修养护经费1笔，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资金共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9万元，已全部支出，完成率为100%。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农村饮水工程维修养护经费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实际到位资金9万元，资金到位率100%，2022年实际使用资金9万元，资金使用率为100%。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</w:rPr>
        <w:t>总体绩效目标完成情况分析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1.总体绩效目标：按时完成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农村饮水工程维修养护经费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的使用。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2.情况分析：已于2022年12月底前全部完成，及时拨付此笔资金。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bCs/>
          <w:sz w:val="32"/>
          <w:szCs w:val="32"/>
        </w:rPr>
        <w:t>绩效指标完成情况分析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1.绩效指标：按时发放此笔资金。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2.情况分析：已按时完成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Cs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已在政务网公开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中央水利发展资金农村饮水工程维修养护费</w:t>
      </w:r>
      <w:r>
        <w:rPr>
          <w:rFonts w:hint="eastAsia" w:ascii="仿宋" w:hAnsi="仿宋" w:eastAsia="仿宋" w:cs="仿宋"/>
          <w:bCs/>
          <w:sz w:val="32"/>
          <w:szCs w:val="32"/>
        </w:rPr>
        <w:t>绩效目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2"/>
        </w:rPr>
        <w:t xml:space="preserve">标自评表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唐山国际旅游岛社会事务管理局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   2023年2月13日</w:t>
      </w:r>
    </w:p>
    <w:sectPr>
      <w:footerReference r:id="rId3" w:type="default"/>
      <w:pgSz w:w="11906" w:h="16838"/>
      <w:pgMar w:top="2098" w:right="1418" w:bottom="187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cyYzY0M2VmOGRhNzQzNDcwNzgxZWY0OWU1YTBkMGYifQ=="/>
  </w:docVars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81389"/>
    <w:rsid w:val="001A4E46"/>
    <w:rsid w:val="001D165D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4F14FB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24A9A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A0091"/>
    <w:rsid w:val="00DB5248"/>
    <w:rsid w:val="00DC524D"/>
    <w:rsid w:val="00E071D6"/>
    <w:rsid w:val="00E50520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83D67DE"/>
    <w:rsid w:val="0845082D"/>
    <w:rsid w:val="09E965F2"/>
    <w:rsid w:val="0B691F59"/>
    <w:rsid w:val="139840D3"/>
    <w:rsid w:val="143E091F"/>
    <w:rsid w:val="14865FC8"/>
    <w:rsid w:val="150C2DB0"/>
    <w:rsid w:val="1A0D3CC2"/>
    <w:rsid w:val="1D4C406B"/>
    <w:rsid w:val="1D7303E4"/>
    <w:rsid w:val="1E761F05"/>
    <w:rsid w:val="1FC7205C"/>
    <w:rsid w:val="20EC1944"/>
    <w:rsid w:val="228B3D05"/>
    <w:rsid w:val="284E74F8"/>
    <w:rsid w:val="2ADB48E8"/>
    <w:rsid w:val="32642344"/>
    <w:rsid w:val="36687282"/>
    <w:rsid w:val="38EF7AD8"/>
    <w:rsid w:val="3D2D0CC5"/>
    <w:rsid w:val="3E1672E6"/>
    <w:rsid w:val="415F08D8"/>
    <w:rsid w:val="44E2230F"/>
    <w:rsid w:val="48B51347"/>
    <w:rsid w:val="491B45FA"/>
    <w:rsid w:val="4A55216A"/>
    <w:rsid w:val="4FE0696A"/>
    <w:rsid w:val="53FD527A"/>
    <w:rsid w:val="55673508"/>
    <w:rsid w:val="57AE0B41"/>
    <w:rsid w:val="586C28A6"/>
    <w:rsid w:val="59595A6F"/>
    <w:rsid w:val="599330CA"/>
    <w:rsid w:val="60D5009F"/>
    <w:rsid w:val="64AC2E11"/>
    <w:rsid w:val="660721C9"/>
    <w:rsid w:val="661E6C75"/>
    <w:rsid w:val="67184229"/>
    <w:rsid w:val="67F75FF5"/>
    <w:rsid w:val="681D4831"/>
    <w:rsid w:val="692E4B19"/>
    <w:rsid w:val="69513EF7"/>
    <w:rsid w:val="6BF3256F"/>
    <w:rsid w:val="6CE7018A"/>
    <w:rsid w:val="6DA93E2C"/>
    <w:rsid w:val="6E3E3F2D"/>
    <w:rsid w:val="6FFB13CD"/>
    <w:rsid w:val="701D6077"/>
    <w:rsid w:val="715B2F02"/>
    <w:rsid w:val="71946BA2"/>
    <w:rsid w:val="72037883"/>
    <w:rsid w:val="73BB7AF2"/>
    <w:rsid w:val="76A548F2"/>
    <w:rsid w:val="7765772E"/>
    <w:rsid w:val="77867685"/>
    <w:rsid w:val="781F36B6"/>
    <w:rsid w:val="790627AD"/>
    <w:rsid w:val="7ADC59FA"/>
    <w:rsid w:val="7DDD79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A9612-E0C3-4AFD-8738-6612ED3D1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377</Words>
  <Characters>422</Characters>
  <Lines>2</Lines>
  <Paragraphs>1</Paragraphs>
  <TotalTime>2</TotalTime>
  <ScaleCrop>false</ScaleCrop>
  <LinksUpToDate>false</LinksUpToDate>
  <CharactersWithSpaces>436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Administrator</cp:lastModifiedBy>
  <cp:lastPrinted>2020-02-28T05:55:00Z</cp:lastPrinted>
  <dcterms:modified xsi:type="dcterms:W3CDTF">2023-02-21T00:56:04Z</dcterms:modified>
  <dc:title>财政支出绩效评价报告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2D67D04443304FCF8C5D5EBE49F803F3</vt:lpwstr>
  </property>
</Properties>
</file>