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电子围栏</w:t>
      </w:r>
      <w:r>
        <w:rPr>
          <w:rFonts w:hint="eastAsia" w:ascii="仿宋_GB2312" w:eastAsia="仿宋_GB2312"/>
          <w:sz w:val="32"/>
          <w:szCs w:val="32"/>
        </w:rPr>
        <w:t>费用预算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52.8</w:t>
      </w:r>
      <w:r>
        <w:rPr>
          <w:rFonts w:hint="eastAsia" w:ascii="仿宋_GB2312" w:eastAsia="仿宋_GB2312"/>
          <w:sz w:val="32"/>
          <w:szCs w:val="32"/>
        </w:rPr>
        <w:t>万元，实际支出0万元。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总体目标整合旅游岛主要监控点位，在重点部位新建监控点位，为案件侦破，治安巡控工作提供支撑。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电子围栏</w:t>
      </w:r>
      <w:r>
        <w:rPr>
          <w:rFonts w:hint="eastAsia" w:ascii="仿宋_GB2312" w:eastAsia="仿宋_GB2312"/>
          <w:sz w:val="32"/>
          <w:szCs w:val="32"/>
        </w:rPr>
        <w:t>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电子围栏</w:t>
      </w:r>
      <w:r>
        <w:rPr>
          <w:rFonts w:hint="eastAsia" w:ascii="仿宋" w:hAnsi="仿宋" w:eastAsia="仿宋" w:cs="仿宋"/>
          <w:sz w:val="32"/>
          <w:szCs w:val="32"/>
        </w:rPr>
        <w:t>费用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</w:t>
      </w:r>
      <w:r>
        <w:rPr>
          <w:rFonts w:hint="eastAsia" w:ascii="仿宋" w:hAnsi="仿宋" w:eastAsia="仿宋" w:cs="仿宋"/>
          <w:sz w:val="32"/>
          <w:szCs w:val="32"/>
        </w:rPr>
        <w:t>因经费紧张，我单位只进行了重点位置监控头的维修，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电子围栏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19391054"/>
    <w:rsid w:val="236378C8"/>
    <w:rsid w:val="385F0CD8"/>
    <w:rsid w:val="555032D6"/>
    <w:rsid w:val="621D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1438</Words>
  <Characters>1500</Characters>
  <Lines>13</Lines>
  <Paragraphs>3</Paragraphs>
  <TotalTime>13</TotalTime>
  <ScaleCrop>false</ScaleCrop>
  <LinksUpToDate>false</LinksUpToDate>
  <CharactersWithSpaces>1508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2021-03-16T02:07:00Z</dcterms:created>
  <dc:creator>228</dc:creator>
  <cp:lastModifiedBy>Administrator</cp:lastModifiedBy>
  <dcterms:modified xsi:type="dcterms:W3CDTF">2023-02-08T06:07:04Z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17DB757D1DEA4B9AA95888C0909217EC</vt:lpwstr>
  </property>
</Properties>
</file>