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项目支出绩效评价报告</w:t>
      </w:r>
    </w:p>
    <w:p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我单位职能是负责指导治安行政管理、治安案件查处及协调跨区域重大治安案件的查处工作，服务群众、维护一方平安的重要职责;旅游岛管委会交办的其他工作。根据我单位职能，202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年我局</w:t>
      </w:r>
      <w:r>
        <w:rPr>
          <w:rFonts w:hint="eastAsia" w:ascii="仿宋_GB2312" w:eastAsia="仿宋_GB2312"/>
          <w:sz w:val="32"/>
          <w:szCs w:val="32"/>
          <w:lang w:eastAsia="zh-CN"/>
        </w:rPr>
        <w:t>房屋修缮费用</w:t>
      </w:r>
      <w:r>
        <w:rPr>
          <w:rFonts w:hint="eastAsia" w:ascii="仿宋_GB2312" w:eastAsia="仿宋_GB2312"/>
          <w:sz w:val="32"/>
          <w:szCs w:val="32"/>
        </w:rPr>
        <w:t>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万元，年中调整为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万元，实际支出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万元。，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（二）项目绩效目标。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总体目标根据工作需要我局</w:t>
      </w:r>
      <w:r>
        <w:rPr>
          <w:rFonts w:hint="eastAsia" w:ascii="仿宋_GB2312" w:eastAsia="仿宋_GB2312"/>
          <w:sz w:val="32"/>
          <w:szCs w:val="32"/>
          <w:lang w:eastAsia="zh-CN"/>
        </w:rPr>
        <w:t>需要进行房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eastAsia="zh-CN"/>
        </w:rPr>
        <w:t>屋修缮，保障我局工作的顺利进展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hint="eastAsia" w:ascii="仿宋_GB2312" w:eastAsia="仿宋_GB2312"/>
          <w:sz w:val="32"/>
          <w:szCs w:val="32"/>
        </w:rPr>
        <w:t>分局202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eastAsia="zh-CN"/>
        </w:rPr>
        <w:t>房屋修缮费用</w:t>
      </w:r>
      <w:r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>
        <w:rPr>
          <w:rFonts w:hint="eastAsia" w:ascii="仿宋_GB2312" w:eastAsia="仿宋_GB2312"/>
          <w:sz w:val="32"/>
          <w:szCs w:val="32"/>
        </w:rPr>
        <w:t>快艇维修及燃油保障</w:t>
      </w:r>
      <w:r>
        <w:rPr>
          <w:rFonts w:ascii="仿宋_GB2312" w:eastAsia="仿宋_GB2312"/>
          <w:sz w:val="32"/>
          <w:szCs w:val="32"/>
        </w:rPr>
        <w:t>项目资金的使用效益。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（二）绩效评价原则、评价指标体系（附件）、评价方法、评价标准等。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1.前期准备。成立部门绩效评价小组，学习评价指标体系和绩效相关文件通知。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3.分析评价。对评价结果进行整改，充分运用分析评价引领。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00" w:firstLineChars="2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分</w:t>
      </w:r>
      <w:r>
        <w:rPr>
          <w:rFonts w:hint="eastAsia" w:ascii="Arial" w:hAnsi="Arial" w:cs="Arial"/>
          <w:color w:val="333333"/>
          <w:sz w:val="30"/>
          <w:szCs w:val="30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项目支出按财务规定流程，根据金额大小进行单位自行组织、报采购招投标等，</w:t>
      </w:r>
      <w:r>
        <w:rPr>
          <w:rFonts w:hint="eastAsia" w:ascii="仿宋" w:hAnsi="仿宋" w:eastAsia="仿宋" w:cs="仿宋"/>
          <w:sz w:val="32"/>
          <w:szCs w:val="32"/>
        </w:rPr>
        <w:t>我局</w:t>
      </w:r>
      <w:r>
        <w:rPr>
          <w:rFonts w:ascii="仿宋" w:hAnsi="仿宋" w:eastAsia="仿宋" w:cs="仿宋"/>
          <w:sz w:val="32"/>
          <w:szCs w:val="32"/>
        </w:rPr>
        <w:t>在制定</w:t>
      </w: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ascii="仿宋" w:hAnsi="仿宋" w:eastAsia="仿宋" w:cs="仿宋"/>
          <w:sz w:val="32"/>
          <w:szCs w:val="32"/>
        </w:rPr>
        <w:t>年度</w:t>
      </w:r>
      <w:r>
        <w:rPr>
          <w:rFonts w:hint="eastAsia" w:ascii="仿宋_GB2312" w:eastAsia="仿宋_GB2312"/>
          <w:sz w:val="32"/>
          <w:szCs w:val="32"/>
          <w:lang w:eastAsia="zh-CN"/>
        </w:rPr>
        <w:t>房屋修缮费用</w:t>
      </w:r>
      <w:r>
        <w:rPr>
          <w:rFonts w:ascii="仿宋" w:hAnsi="仿宋" w:eastAsia="仿宋" w:cs="仿宋"/>
          <w:sz w:val="32"/>
          <w:szCs w:val="32"/>
        </w:rPr>
        <w:t>专项资金预算时，明确了发展目标和工作任务等。但</w:t>
      </w:r>
      <w:r>
        <w:rPr>
          <w:rFonts w:hint="eastAsia" w:ascii="仿宋" w:hAnsi="仿宋" w:eastAsia="仿宋" w:cs="仿宋"/>
          <w:sz w:val="32"/>
          <w:szCs w:val="32"/>
        </w:rPr>
        <w:t>因经费紧张，我局重点购置急需部分，</w:t>
      </w: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未达到</w:t>
      </w:r>
      <w:r>
        <w:rPr>
          <w:rFonts w:ascii="仿宋" w:hAnsi="仿宋" w:eastAsia="仿宋" w:cs="仿宋"/>
          <w:sz w:val="32"/>
          <w:szCs w:val="32"/>
        </w:rPr>
        <w:t>预期设定的目标值。项目决策指标</w:t>
      </w: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（二）项目过程情况。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项目目标设定依据充分、合理；项目建设符合政府及上级部门相关规定；实现项目与过程管理有机结合。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项目产出指标实际完成情况基本达到了预期设定的目标值，产出指标的完成情况较好项目产出指标分值</w:t>
      </w:r>
      <w:r>
        <w:rPr>
          <w:rFonts w:hint="eastAsia" w:ascii="仿宋" w:hAnsi="仿宋" w:eastAsia="仿宋" w:cs="仿宋"/>
          <w:sz w:val="32"/>
          <w:szCs w:val="32"/>
        </w:rPr>
        <w:t>50</w:t>
      </w:r>
      <w:r>
        <w:rPr>
          <w:rFonts w:ascii="仿宋" w:hAnsi="仿宋" w:eastAsia="仿宋" w:cs="仿宋"/>
          <w:sz w:val="32"/>
          <w:szCs w:val="32"/>
        </w:rPr>
        <w:t>分，但</w:t>
      </w:r>
      <w:r>
        <w:rPr>
          <w:rFonts w:hint="eastAsia" w:ascii="仿宋" w:hAnsi="仿宋" w:eastAsia="仿宋" w:cs="仿宋"/>
          <w:sz w:val="32"/>
          <w:szCs w:val="32"/>
        </w:rPr>
        <w:t>因经费紧张，我局重点购置急需部分，</w:t>
      </w:r>
      <w:r>
        <w:rPr>
          <w:rFonts w:ascii="仿宋" w:hAnsi="仿宋" w:eastAsia="仿宋" w:cs="仿宋"/>
          <w:sz w:val="32"/>
          <w:szCs w:val="32"/>
        </w:rPr>
        <w:t>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（四）项目效益情况。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指标实际完成情况基本达到了预期设定的目标值，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指标的完成情况较好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指标分值</w:t>
      </w:r>
      <w:r>
        <w:rPr>
          <w:rFonts w:hint="eastAsia" w:ascii="仿宋" w:hAnsi="仿宋" w:eastAsia="仿宋" w:cs="仿宋"/>
          <w:sz w:val="32"/>
          <w:szCs w:val="32"/>
        </w:rPr>
        <w:t>30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游客满意度</w:t>
      </w:r>
      <w:r>
        <w:rPr>
          <w:rFonts w:hint="eastAsia" w:ascii="仿宋" w:hAnsi="仿宋" w:eastAsia="仿宋" w:cs="仿宋"/>
          <w:sz w:val="32"/>
          <w:szCs w:val="32"/>
        </w:rPr>
        <w:t>95%以上</w:t>
      </w:r>
      <w:r>
        <w:rPr>
          <w:rFonts w:ascii="仿宋" w:hAnsi="仿宋" w:eastAsia="仿宋" w:cs="仿宋"/>
          <w:sz w:val="32"/>
          <w:szCs w:val="32"/>
        </w:rPr>
        <w:t>。项目效果指标分值</w:t>
      </w: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spacing w:line="600" w:lineRule="exact"/>
        <w:ind w:firstLine="640" w:firstLineChars="20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项目资金使用率有待提高，财务人员业务熟悉程度不够等等情况。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六、有关建议</w:t>
      </w:r>
    </w:p>
    <w:p>
      <w:pPr>
        <w:spacing w:line="600" w:lineRule="exact"/>
        <w:ind w:firstLine="72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color w:val="333333"/>
          <w:sz w:val="36"/>
          <w:szCs w:val="36"/>
          <w:shd w:val="clear" w:color="auto" w:fill="FFFFFF"/>
        </w:rPr>
        <w:t>增加专项资金支持力度。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无</w:t>
      </w: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24"/>
        </w:rPr>
        <w:t>项目支出绩效自评表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237"/>
        <w:gridCol w:w="614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房屋修缮费用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治安分局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为了保证执法工作持续稳定开展，确保水上巡查用船安全，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已完成项目的7.1%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指标3：10月计划进度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指标3：12月计划进度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指标1：产生间接经济效益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：改善办公环境，提高办公效率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>
      <w:pPr>
        <w:tabs>
          <w:tab w:val="left" w:pos="1221"/>
        </w:tabs>
        <w:bidi w:val="0"/>
        <w:jc w:val="left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g1NTJlMDBiNjI0ZmY3MzAxM2JlNDUxOTYzYTY3M2QifQ=="/>
  </w:docVars>
  <w:rsids>
    <w:rsidRoot w:val="003D29F0"/>
    <w:rsid w:val="000C3C9F"/>
    <w:rsid w:val="002D5DFF"/>
    <w:rsid w:val="00353998"/>
    <w:rsid w:val="003D29F0"/>
    <w:rsid w:val="005F1EB3"/>
    <w:rsid w:val="006845C8"/>
    <w:rsid w:val="006D024F"/>
    <w:rsid w:val="008F5644"/>
    <w:rsid w:val="00911012"/>
    <w:rsid w:val="00975F99"/>
    <w:rsid w:val="009A72FF"/>
    <w:rsid w:val="009D704F"/>
    <w:rsid w:val="00C21B3B"/>
    <w:rsid w:val="16431E80"/>
    <w:rsid w:val="23111A10"/>
    <w:rsid w:val="2A39534E"/>
    <w:rsid w:val="3FD73AF3"/>
    <w:rsid w:val="41F21C80"/>
    <w:rsid w:val="72FC2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CN</Company>
  <Pages>5</Pages>
  <Words>1469</Words>
  <Characters>1531</Characters>
  <Lines>14</Lines>
  <Paragraphs>4</Paragraphs>
  <TotalTime>19</TotalTime>
  <ScaleCrop>false</ScaleCrop>
  <LinksUpToDate>false</LinksUpToDate>
  <CharactersWithSpaces>1539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2021-03-16T02:25:00Z</dcterms:created>
  <dc:creator>228</dc:creator>
  <cp:lastModifiedBy>Administrator</cp:lastModifiedBy>
  <dcterms:modified xsi:type="dcterms:W3CDTF">2023-02-08T05:03:12Z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D0E245B0D9E34F4C94CB7DB908363813</vt:lpwstr>
  </property>
</Properties>
</file>