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</w:t>
      </w:r>
      <w:r>
        <w:rPr>
          <w:rFonts w:hint="eastAsia" w:ascii="仿宋_GB2312" w:eastAsia="仿宋_GB2312"/>
          <w:sz w:val="32"/>
          <w:szCs w:val="32"/>
          <w:lang w:eastAsia="zh-CN"/>
        </w:rPr>
        <w:t>警务站运行维护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2.5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总体目标随着我局警务站的建立，随着我局警务站的建立，我局现有设备不能满足办公所需。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警务站运行维护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办公设备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sz w:val="30"/>
          <w:szCs w:val="30"/>
        </w:rPr>
        <w:t>分</w:t>
      </w:r>
      <w:r>
        <w:rPr>
          <w:rFonts w:hint="eastAsia" w:ascii="Arial" w:hAnsi="Arial" w:cs="Arial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警务站工棚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因经费紧张，我局重点购置急需设备，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37"/>
        <w:gridCol w:w="330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cs="宋体"/>
                <w:kern w:val="0"/>
                <w:szCs w:val="21"/>
                <w:lang w:eastAsia="zh-CN"/>
              </w:rPr>
              <w:t>三贝明珠警务站警务站运行维护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按单位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办公设备及时供应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，保证日常工作顺利开展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指标1：改善经济环境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：可持续发展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ED1081"/>
    <w:rsid w:val="00062798"/>
    <w:rsid w:val="0017787A"/>
    <w:rsid w:val="002C4AB7"/>
    <w:rsid w:val="002D54AD"/>
    <w:rsid w:val="003A3390"/>
    <w:rsid w:val="003D45E8"/>
    <w:rsid w:val="00600A85"/>
    <w:rsid w:val="00616E66"/>
    <w:rsid w:val="006456C5"/>
    <w:rsid w:val="00A5777D"/>
    <w:rsid w:val="00AD2C93"/>
    <w:rsid w:val="00CC7857"/>
    <w:rsid w:val="00D675DA"/>
    <w:rsid w:val="00E2549E"/>
    <w:rsid w:val="00ED1081"/>
    <w:rsid w:val="00F72F34"/>
    <w:rsid w:val="10066587"/>
    <w:rsid w:val="1D1932CE"/>
    <w:rsid w:val="22EF4F37"/>
    <w:rsid w:val="236E37F9"/>
    <w:rsid w:val="299646CB"/>
    <w:rsid w:val="32F61398"/>
    <w:rsid w:val="42B76F21"/>
    <w:rsid w:val="4427252A"/>
    <w:rsid w:val="45A55068"/>
    <w:rsid w:val="580E17F4"/>
    <w:rsid w:val="5E285DC1"/>
    <w:rsid w:val="640E7288"/>
    <w:rsid w:val="6733464B"/>
    <w:rsid w:val="6D057C2A"/>
    <w:rsid w:val="7BC62501"/>
    <w:rsid w:val="7CA7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4</Pages>
  <Words>1420</Words>
  <Characters>1493</Characters>
  <Lines>13</Lines>
  <Paragraphs>3</Paragraphs>
  <TotalTime>4</TotalTime>
  <ScaleCrop>false</ScaleCrop>
  <LinksUpToDate>false</LinksUpToDate>
  <CharactersWithSpaces>1501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2021-03-16T01:49:00Z</dcterms:created>
  <dc:creator>228</dc:creator>
  <cp:lastModifiedBy>Administrator</cp:lastModifiedBy>
  <dcterms:modified xsi:type="dcterms:W3CDTF">2023-02-08T03:03:28Z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6208F84A94D24467AFD1F1DB614925A4</vt:lpwstr>
  </property>
</Properties>
</file>