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项目支出绩效评价报告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我单位职能是负责指导治安行政管理、治安案件查处及协调跨区域重大治安案件的查处工作，服务群众、维护一方平安的重要职责;旅游岛管委会交办的其他工作。根据我单位职能，202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年我局警用船只保障费预算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万元，年中调整为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万元，实际支出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万元。，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总体目标根据工作需要我局已经向管委会申请调配快艇一艘，为了保证执法工作持续稳定开展，确保水上巡查用船安全，特申请我局船只维修，保养费用。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通过绩效评价，了解</w:t>
      </w:r>
      <w:r>
        <w:rPr>
          <w:rFonts w:hint="eastAsia" w:ascii="仿宋_GB2312" w:eastAsia="仿宋_GB2312"/>
          <w:sz w:val="32"/>
          <w:szCs w:val="32"/>
        </w:rPr>
        <w:t>分局202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</w:rPr>
        <w:t>警用船只保障费</w:t>
      </w:r>
      <w:r>
        <w:rPr>
          <w:rFonts w:ascii="仿宋_GB2312" w:eastAsia="仿宋_GB2312"/>
          <w:sz w:val="32"/>
          <w:szCs w:val="32"/>
        </w:rPr>
        <w:t>项目经费使用情况及取得的成效，为加强财政支出的规范化管理，提高</w:t>
      </w:r>
      <w:r>
        <w:rPr>
          <w:rFonts w:hint="eastAsia" w:ascii="仿宋_GB2312" w:eastAsia="仿宋_GB2312"/>
          <w:sz w:val="32"/>
          <w:szCs w:val="32"/>
        </w:rPr>
        <w:t>快艇维修及燃油保障</w:t>
      </w:r>
      <w:r>
        <w:rPr>
          <w:rFonts w:ascii="仿宋_GB2312" w:eastAsia="仿宋_GB2312"/>
          <w:sz w:val="32"/>
          <w:szCs w:val="32"/>
        </w:rPr>
        <w:t>项目资金的使用效益。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（二）绩效评价原则、评价指标体系（附件）、评价方法、评价标准等。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1.前期准备。成立部门绩效评价小组，学习评价指标体系和绩效相关文件通知。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2.组织实施。按照规定的工作程序组织绩效评价自评，注重评价质量，撰写绩效评价报告。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3.分析评价。对评价结果进行整改，充分运用分析评价引领。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根据评价指标逐项，自评分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bookmarkStart w:id="0" w:name="_GoBack"/>
      <w:bookmarkEnd w:id="0"/>
      <w:r>
        <w:rPr>
          <w:rFonts w:ascii="Arial" w:hAnsi="Arial" w:cs="Arial"/>
          <w:color w:val="333333"/>
          <w:sz w:val="30"/>
          <w:szCs w:val="30"/>
        </w:rPr>
        <w:t>分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项目支出按财务规定流程，根据金额大小进行单位自行组织、报采购招投标等，</w:t>
      </w:r>
      <w:r>
        <w:rPr>
          <w:rFonts w:hint="eastAsia" w:ascii="仿宋" w:hAnsi="仿宋" w:eastAsia="仿宋" w:cs="仿宋"/>
          <w:sz w:val="32"/>
          <w:szCs w:val="32"/>
        </w:rPr>
        <w:t>我局</w:t>
      </w:r>
      <w:r>
        <w:rPr>
          <w:rFonts w:ascii="仿宋" w:hAnsi="仿宋" w:eastAsia="仿宋" w:cs="仿宋"/>
          <w:sz w:val="32"/>
          <w:szCs w:val="32"/>
        </w:rPr>
        <w:t>在制定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</w:rPr>
        <w:t>警用船只保障费</w:t>
      </w:r>
      <w:r>
        <w:rPr>
          <w:rFonts w:ascii="仿宋" w:hAnsi="仿宋" w:eastAsia="仿宋" w:cs="仿宋"/>
          <w:sz w:val="32"/>
          <w:szCs w:val="32"/>
        </w:rPr>
        <w:t>专项资金预算时，明确了发展目标和工作任务等。但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未达到</w:t>
      </w:r>
      <w:r>
        <w:rPr>
          <w:rFonts w:ascii="仿宋" w:hAnsi="仿宋" w:eastAsia="仿宋" w:cs="仿宋"/>
          <w:sz w:val="32"/>
          <w:szCs w:val="32"/>
        </w:rPr>
        <w:t>预期设定的目标值。项目决策指标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项目目标设定依据充分、合理；项目建设符合政府及上级部门相关规定；实现项目与过程管理有机结合。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项目产出指标实际完成情况基本达到了预期设定的目标值，产出指标的完成情况较好项目产出指标分值</w:t>
      </w:r>
      <w:r>
        <w:rPr>
          <w:rFonts w:hint="eastAsia" w:ascii="仿宋" w:hAnsi="仿宋" w:eastAsia="仿宋" w:cs="仿宋"/>
          <w:sz w:val="32"/>
          <w:szCs w:val="32"/>
        </w:rPr>
        <w:t>50</w:t>
      </w:r>
      <w:r>
        <w:rPr>
          <w:rFonts w:ascii="仿宋" w:hAnsi="仿宋" w:eastAsia="仿宋" w:cs="仿宋"/>
          <w:sz w:val="32"/>
          <w:szCs w:val="32"/>
        </w:rPr>
        <w:t>分，但</w:t>
      </w:r>
      <w:r>
        <w:rPr>
          <w:rFonts w:hint="eastAsia" w:ascii="仿宋" w:hAnsi="仿宋" w:eastAsia="仿宋" w:cs="仿宋"/>
          <w:sz w:val="32"/>
          <w:szCs w:val="32"/>
        </w:rPr>
        <w:t>因经费紧张，我局重点购置急需部分，</w:t>
      </w:r>
      <w:r>
        <w:rPr>
          <w:rFonts w:ascii="仿宋" w:hAnsi="仿宋" w:eastAsia="仿宋" w:cs="仿宋"/>
          <w:sz w:val="32"/>
          <w:szCs w:val="32"/>
        </w:rPr>
        <w:t>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指标实际完成情况基本达到了预期设定的目标值，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指标的完成情况较好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效益</w:t>
      </w:r>
      <w:r>
        <w:rPr>
          <w:rFonts w:ascii="仿宋" w:hAnsi="仿宋" w:eastAsia="仿宋" w:cs="仿宋"/>
          <w:sz w:val="32"/>
          <w:szCs w:val="32"/>
        </w:rPr>
        <w:t>指标分值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widowControl/>
        <w:shd w:val="clear" w:color="auto" w:fill="FFFFFF"/>
        <w:spacing w:line="432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游客满意度</w:t>
      </w:r>
      <w:r>
        <w:rPr>
          <w:rFonts w:hint="eastAsia" w:ascii="仿宋" w:hAnsi="仿宋" w:eastAsia="仿宋" w:cs="仿宋"/>
          <w:sz w:val="32"/>
          <w:szCs w:val="32"/>
        </w:rPr>
        <w:t>95%以上</w:t>
      </w:r>
      <w:r>
        <w:rPr>
          <w:rFonts w:ascii="仿宋" w:hAnsi="仿宋" w:eastAsia="仿宋" w:cs="仿宋"/>
          <w:sz w:val="32"/>
          <w:szCs w:val="32"/>
        </w:rPr>
        <w:t>。项目效果指标分值</w:t>
      </w:r>
      <w:r>
        <w:rPr>
          <w:rFonts w:hint="eastAsia" w:ascii="仿宋" w:hAnsi="仿宋" w:eastAsia="仿宋" w:cs="仿宋"/>
          <w:sz w:val="32"/>
          <w:szCs w:val="32"/>
        </w:rPr>
        <w:t>10</w:t>
      </w:r>
      <w:r>
        <w:rPr>
          <w:rFonts w:ascii="仿宋" w:hAnsi="仿宋" w:eastAsia="仿宋" w:cs="仿宋"/>
          <w:sz w:val="32"/>
          <w:szCs w:val="32"/>
        </w:rPr>
        <w:t>分，实际得分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z w:val="32"/>
          <w:szCs w:val="32"/>
        </w:rPr>
        <w:t>分。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项目资金使用率有待提高，财务人员业务熟悉程度不够等等情况。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六、有关建议</w:t>
      </w:r>
    </w:p>
    <w:p>
      <w:pPr>
        <w:spacing w:line="600" w:lineRule="exact"/>
        <w:ind w:firstLine="72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color w:val="333333"/>
          <w:sz w:val="36"/>
          <w:szCs w:val="36"/>
          <w:shd w:val="clear" w:color="auto" w:fill="FFFFFF"/>
        </w:rPr>
        <w:t>增加专项资金支持力度。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无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警用船只保障费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治安分局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为了保证执法工作持续稳定开展，确保水上巡查用船安全，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已完成项目的7.1%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保质保量完成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：3月计划进度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25%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：6月计划进度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指标3：10月计划进度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指标3：12月计划进度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指标1：产生间接经济效益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：保护辖区，长治久安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：改善办公环境，提高办公效率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：提高市场主体满意度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>
      <w:pPr>
        <w:tabs>
          <w:tab w:val="left" w:pos="1221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1NTJlMDBiNjI0ZmY3MzAxM2JlNDUxOTYzYTY3M2QifQ=="/>
  </w:docVars>
  <w:rsids>
    <w:rsidRoot w:val="003D29F0"/>
    <w:rsid w:val="000C3C9F"/>
    <w:rsid w:val="002D5DFF"/>
    <w:rsid w:val="00353998"/>
    <w:rsid w:val="003D29F0"/>
    <w:rsid w:val="005F1EB3"/>
    <w:rsid w:val="006845C8"/>
    <w:rsid w:val="006D024F"/>
    <w:rsid w:val="008F5644"/>
    <w:rsid w:val="00911012"/>
    <w:rsid w:val="00975F99"/>
    <w:rsid w:val="009A72FF"/>
    <w:rsid w:val="009D704F"/>
    <w:rsid w:val="00C21B3B"/>
    <w:rsid w:val="23111A10"/>
    <w:rsid w:val="3FD73AF3"/>
    <w:rsid w:val="4A31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CN</Company>
  <Pages>5</Pages>
  <Words>1473</Words>
  <Characters>1538</Characters>
  <Lines>14</Lines>
  <Paragraphs>4</Paragraphs>
  <TotalTime>17</TotalTime>
  <ScaleCrop>false</ScaleCrop>
  <LinksUpToDate>false</LinksUpToDate>
  <CharactersWithSpaces>1546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2021-03-16T02:25:00Z</dcterms:created>
  <dc:creator>228</dc:creator>
  <cp:lastModifiedBy>Administrator</cp:lastModifiedBy>
  <dcterms:modified xsi:type="dcterms:W3CDTF">2023-02-08T03:38:30Z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D0E245B0D9E34F4C94CB7DB908363813</vt:lpwstr>
  </property>
</Properties>
</file>