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rFonts w:hint="eastAsia" w:ascii="宋体" w:hAnsi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2022年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菩提岛风景名胜区建设选址后论证</w:t>
      </w: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项目</w:t>
      </w:r>
    </w:p>
    <w:p>
      <w:pPr>
        <w:spacing w:line="580" w:lineRule="exact"/>
        <w:jc w:val="center"/>
        <w:rPr>
          <w:rFonts w:ascii="宋体" w:hAnsi="宋体" w:cs="宋体"/>
          <w:b/>
          <w:bCs/>
          <w:sz w:val="36"/>
          <w:szCs w:val="36"/>
        </w:rPr>
      </w:pPr>
      <w:bookmarkStart w:id="0" w:name="_GoBack"/>
      <w:bookmarkEnd w:id="0"/>
      <w:r>
        <w:rPr>
          <w:rFonts w:hint="eastAsia" w:ascii="宋体" w:hAnsi="宋体" w:cs="宋体"/>
          <w:b/>
          <w:bCs/>
          <w:sz w:val="36"/>
          <w:szCs w:val="36"/>
        </w:rPr>
        <w:t>支出绩效评价报告</w:t>
      </w:r>
    </w:p>
    <w:p>
      <w:pPr>
        <w:spacing w:line="580" w:lineRule="exact"/>
        <w:jc w:val="center"/>
        <w:rPr>
          <w:rFonts w:ascii="仿宋_GB2312" w:eastAsia="仿宋_GB2312"/>
          <w:b/>
          <w:bCs/>
          <w:sz w:val="40"/>
          <w:szCs w:val="40"/>
        </w:rPr>
      </w:pP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一、基本情况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（一）项目概况。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按照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风景名胜区违建别墅项目后续处置工作要求</w:t>
      </w:r>
      <w:r>
        <w:rPr>
          <w:rFonts w:hint="eastAsia" w:ascii="仿宋_GB2312" w:eastAsia="仿宋_GB2312"/>
          <w:sz w:val="32"/>
          <w:szCs w:val="32"/>
        </w:rPr>
        <w:t>，结合风景名胜区实际情况，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聘请专业机构，</w:t>
      </w:r>
      <w:r>
        <w:rPr>
          <w:rFonts w:hint="eastAsia" w:ascii="仿宋_GB2312" w:eastAsia="仿宋_GB2312"/>
          <w:sz w:val="32"/>
          <w:szCs w:val="32"/>
        </w:rPr>
        <w:t>开展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菩提岛风景名胜区建设选址后论证</w:t>
      </w:r>
      <w:r>
        <w:rPr>
          <w:rFonts w:hint="eastAsia" w:ascii="仿宋_GB2312" w:eastAsia="仿宋_GB2312"/>
          <w:sz w:val="32"/>
          <w:szCs w:val="32"/>
        </w:rPr>
        <w:t>工作，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需</w:t>
      </w:r>
      <w:r>
        <w:rPr>
          <w:rFonts w:hint="eastAsia" w:ascii="仿宋_GB2312" w:eastAsia="仿宋_GB2312"/>
          <w:sz w:val="32"/>
          <w:szCs w:val="32"/>
        </w:rPr>
        <w:t>投入资金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70</w:t>
      </w:r>
      <w:r>
        <w:rPr>
          <w:rFonts w:hint="eastAsia" w:ascii="仿宋_GB2312" w:eastAsia="仿宋_GB2312"/>
          <w:sz w:val="32"/>
          <w:szCs w:val="32"/>
        </w:rPr>
        <w:t>万元。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（二）项目绩效目标。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完成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菩提岛风景名胜区建设选址后论证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二、绩效评价工作开展情况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为实现绩效评价工作，我单位安排专门人员负责202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/>
          <w:sz w:val="32"/>
          <w:szCs w:val="32"/>
        </w:rPr>
        <w:t>年绩效评价工作，遵循程序简便、客观公正、公开透明的原则。依照财政部门下发的项目支出绩效自评管理办法的要求，制定评价指标体系，并深入学习，明确分步工作目标和阶段计划，做到科学规划、分步实施、有序推进。</w:t>
      </w:r>
    </w:p>
    <w:p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采取查阅资料，检查实物，现场调研等形式，对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菩菩提岛风景名胜区建设选址后论证</w:t>
      </w:r>
      <w:r>
        <w:rPr>
          <w:rFonts w:hint="eastAsia" w:ascii="仿宋" w:hAnsi="仿宋" w:eastAsia="仿宋" w:cs="宋体"/>
          <w:bCs/>
          <w:sz w:val="32"/>
          <w:szCs w:val="32"/>
        </w:rPr>
        <w:t>项目资金的使用，完成效果，产生的社会效益等情况开展绩效评价。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三、综合评价情况及评价结论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我</w:t>
      </w:r>
      <w:r>
        <w:rPr>
          <w:rFonts w:hint="eastAsia" w:ascii="仿宋" w:hAnsi="仿宋" w:eastAsia="仿宋"/>
          <w:sz w:val="32"/>
          <w:szCs w:val="32"/>
        </w:rPr>
        <w:t>单位</w:t>
      </w:r>
      <w:r>
        <w:rPr>
          <w:rFonts w:ascii="仿宋" w:hAnsi="仿宋" w:eastAsia="仿宋"/>
          <w:sz w:val="32"/>
          <w:szCs w:val="32"/>
        </w:rPr>
        <w:t>的财务信息规范、健全，各项支付手续完备，准确地记录和反映了项目支出的具体情况，原始凭证、会计账簿、财务报表等会计资料都能按期编制、整理归档。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按照财政支出绩效评价指标体系评分标准，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菩提岛风景名胜区建设选址后论证</w:t>
      </w:r>
      <w:r>
        <w:rPr>
          <w:rFonts w:hint="eastAsia" w:ascii="仿宋" w:hAnsi="仿宋" w:eastAsia="仿宋"/>
          <w:sz w:val="32"/>
          <w:szCs w:val="32"/>
        </w:rPr>
        <w:t>费使用情况良好，无超范围使用或其他不当情形，共计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83.6</w:t>
      </w:r>
      <w:r>
        <w:rPr>
          <w:rFonts w:hint="eastAsia" w:ascii="仿宋" w:hAnsi="仿宋" w:eastAsia="仿宋"/>
          <w:sz w:val="32"/>
          <w:szCs w:val="32"/>
        </w:rPr>
        <w:t>分，拟自评等级为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良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四、主要经验及做法、存在的问题及原因分析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一是严格控制，保证资金有效利用。严格按照适用范围使用资金，专款专用，严格遵守中央八项规定等相关规定，最大程度的发挥使用资金的效率性，未出现超范围使用等问题。二是认真组织、实施。在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涉及的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菩提岛风景名胜区建设选址后论证</w:t>
      </w:r>
      <w:r>
        <w:rPr>
          <w:rFonts w:hint="eastAsia" w:ascii="仿宋" w:hAnsi="仿宋" w:eastAsia="仿宋"/>
          <w:sz w:val="32"/>
          <w:szCs w:val="32"/>
        </w:rPr>
        <w:t>工作中，广泛征求各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相关政府、</w:t>
      </w:r>
      <w:r>
        <w:rPr>
          <w:rFonts w:hint="eastAsia" w:ascii="仿宋" w:hAnsi="仿宋" w:eastAsia="仿宋"/>
          <w:sz w:val="32"/>
          <w:szCs w:val="32"/>
        </w:rPr>
        <w:t>景区等专业机构意见建议，做到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事实清楚、论证合理</w:t>
      </w:r>
      <w:r>
        <w:rPr>
          <w:rFonts w:hint="eastAsia" w:ascii="仿宋" w:hAnsi="仿宋" w:eastAsia="仿宋"/>
          <w:sz w:val="32"/>
          <w:szCs w:val="32"/>
        </w:rPr>
        <w:t>，还力求勤俭节约、合理利用现有资金。</w:t>
      </w:r>
    </w:p>
    <w:p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通过绩效评价发现，对项目谋划起点较低，前瞻性不足，应结合目前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上级各部门对违建别墅问题项目后续处置工作</w:t>
      </w:r>
      <w:r>
        <w:rPr>
          <w:rFonts w:hint="eastAsia" w:ascii="仿宋" w:hAnsi="仿宋" w:eastAsia="仿宋"/>
          <w:sz w:val="32"/>
          <w:szCs w:val="32"/>
        </w:rPr>
        <w:t>要求，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结合保护地优化调整，尽快完善相关手续，推进保护地优化调整进度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rPr>
          <w:rFonts w:hint="eastAsia" w:ascii="黑体" w:hAnsi="黑体" w:eastAsia="黑体"/>
          <w:sz w:val="32"/>
          <w:szCs w:val="32"/>
        </w:rPr>
      </w:pPr>
    </w:p>
    <w:p>
      <w:pPr>
        <w:widowControl/>
        <w:rPr>
          <w:rFonts w:hint="eastAsia" w:ascii="黑体" w:hAnsi="黑体" w:eastAsia="黑体"/>
          <w:sz w:val="32"/>
          <w:szCs w:val="32"/>
        </w:rPr>
      </w:pPr>
    </w:p>
    <w:p>
      <w:pPr>
        <w:widowControl/>
        <w:rPr>
          <w:rFonts w:hint="eastAsia" w:ascii="黑体" w:hAnsi="黑体" w:eastAsia="黑体"/>
          <w:sz w:val="32"/>
          <w:szCs w:val="32"/>
        </w:rPr>
      </w:pPr>
    </w:p>
    <w:p>
      <w:pPr>
        <w:widowControl/>
        <w:rPr>
          <w:rFonts w:hint="eastAsia" w:ascii="黑体" w:hAnsi="黑体" w:eastAsia="黑体"/>
          <w:sz w:val="32"/>
          <w:szCs w:val="32"/>
        </w:rPr>
      </w:pPr>
    </w:p>
    <w:p>
      <w:pPr>
        <w:widowControl/>
        <w:rPr>
          <w:rFonts w:hint="eastAsia" w:ascii="黑体" w:hAnsi="黑体" w:eastAsia="黑体"/>
          <w:sz w:val="32"/>
          <w:szCs w:val="32"/>
        </w:rPr>
      </w:pPr>
    </w:p>
    <w:p>
      <w:pPr>
        <w:widowControl/>
        <w:rPr>
          <w:rFonts w:hint="eastAsia" w:ascii="黑体" w:hAnsi="黑体" w:eastAsia="黑体"/>
          <w:sz w:val="32"/>
          <w:szCs w:val="32"/>
        </w:rPr>
      </w:pPr>
    </w:p>
    <w:p>
      <w:pPr>
        <w:widowControl/>
        <w:rPr>
          <w:rFonts w:hint="eastAsia" w:ascii="黑体" w:hAnsi="黑体" w:eastAsia="黑体"/>
          <w:sz w:val="32"/>
          <w:szCs w:val="32"/>
        </w:rPr>
      </w:pPr>
    </w:p>
    <w:p>
      <w:pPr>
        <w:widowControl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附件：</w:t>
      </w:r>
    </w:p>
    <w:p>
      <w:pPr>
        <w:widowControl/>
        <w:jc w:val="center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kern w:val="0"/>
          <w:sz w:val="24"/>
        </w:rPr>
        <w:t>项目支出绩效自评表</w:t>
      </w:r>
    </w:p>
    <w:tbl>
      <w:tblPr>
        <w:tblStyle w:val="4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805"/>
        <w:gridCol w:w="329"/>
        <w:gridCol w:w="1134"/>
        <w:gridCol w:w="851"/>
        <w:gridCol w:w="283"/>
        <w:gridCol w:w="284"/>
        <w:gridCol w:w="425"/>
        <w:gridCol w:w="237"/>
        <w:gridCol w:w="614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菩提岛风景名胜区建设选址后论证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完成目标任务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（50）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合格率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按专家意见修改完善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合格率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按时完成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按时完成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政府资金紧张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（30）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受益群体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增加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9.5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加大宣传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景区生态环境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提升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9.5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  <w:lang w:val="en-US" w:eastAsia="zh-CN"/>
              </w:rPr>
              <w:t>落实规划，改善生态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完善手续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提升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（10）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满意度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96%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9.6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83.6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DA2MGRlOTllYTBlN2E2OTBmMzE2NDMyMGE1YzFlNWYifQ=="/>
  </w:docVars>
  <w:rsids>
    <w:rsidRoot w:val="0056600A"/>
    <w:rsid w:val="000F21A8"/>
    <w:rsid w:val="00196A61"/>
    <w:rsid w:val="00310838"/>
    <w:rsid w:val="004140F8"/>
    <w:rsid w:val="004353EE"/>
    <w:rsid w:val="0046295A"/>
    <w:rsid w:val="004D5A48"/>
    <w:rsid w:val="00525410"/>
    <w:rsid w:val="0056600A"/>
    <w:rsid w:val="005A2258"/>
    <w:rsid w:val="005D778D"/>
    <w:rsid w:val="007B560C"/>
    <w:rsid w:val="008C51BE"/>
    <w:rsid w:val="00C2698D"/>
    <w:rsid w:val="00D07ADE"/>
    <w:rsid w:val="00D879E9"/>
    <w:rsid w:val="00DF6AE1"/>
    <w:rsid w:val="31721A4C"/>
    <w:rsid w:val="34B94914"/>
    <w:rsid w:val="47881287"/>
    <w:rsid w:val="58227348"/>
    <w:rsid w:val="724E5AED"/>
    <w:rsid w:val="7A360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="Times New Roman" w:hAnsi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1191</Words>
  <Characters>1274</Characters>
  <Lines>11</Lines>
  <Paragraphs>3</Paragraphs>
  <TotalTime>7</TotalTime>
  <ScaleCrop>false</ScaleCrop>
  <LinksUpToDate>false</LinksUpToDate>
  <CharactersWithSpaces>1282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2021-02-01T02:01:00Z</dcterms:created>
  <dc:creator>Administrator</dc:creator>
  <cp:lastModifiedBy>Administrator</cp:lastModifiedBy>
  <cp:lastPrinted>2022-01-19T02:04:00Z</cp:lastPrinted>
  <dcterms:modified xsi:type="dcterms:W3CDTF">2023-02-14T01:54:49Z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61096222A2694803B03809838304AD27</vt:lpwstr>
  </property>
</Properties>
</file>