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pacing w:before="0" w:beforeAutospacing="0" w:after="0" w:afterAutospacing="0" w:line="57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spacing w:before="0" w:beforeAutospacing="0" w:after="0" w:afterAutospacing="0" w:line="57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val="en-US" w:eastAsia="zh-CN"/>
        </w:rPr>
        <w:t>2022年污水厂运行补贴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  <w:t>支出</w:t>
      </w:r>
    </w:p>
    <w:p>
      <w:pPr>
        <w:keepNext w:val="0"/>
        <w:keepLines w:val="0"/>
        <w:pageBreakBefore w:val="0"/>
        <w:widowControl/>
        <w:suppressLineNumbers w:val="0"/>
        <w:spacing w:before="0" w:beforeAutospacing="0" w:after="0" w:afterAutospacing="0" w:line="57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lang w:eastAsia="zh-CN"/>
        </w:rPr>
        <w:t>绩效自评报告</w:t>
      </w:r>
    </w:p>
    <w:p>
      <w:pPr>
        <w:widowControl/>
        <w:spacing w:before="0" w:after="0" w:line="560" w:lineRule="exact"/>
        <w:ind w:left="0" w:right="0" w:firstLine="640"/>
        <w:jc w:val="both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widowControl w:val="0"/>
        <w:spacing w:after="0" w:line="600" w:lineRule="exact"/>
        <w:ind w:firstLine="640"/>
        <w:jc w:val="both"/>
        <w:outlineLvl w:val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按照唐山市财政局《关于印发唐山市市级部门事前绩效评估规范的通知》（唐财绩〔2019〕3号）要求，我局对2022年度污水厂运营补贴专项资金进行事前绩效评估。有关情况如下：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一、污水厂运营补贴专项资金设立背景</w:t>
      </w:r>
    </w:p>
    <w:p>
      <w:pPr>
        <w:widowControl w:val="0"/>
        <w:spacing w:after="0" w:line="600" w:lineRule="exact"/>
        <w:ind w:firstLine="640"/>
        <w:jc w:val="both"/>
        <w:outlineLvl w:val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坚持以习近平新时代中国特色社会主义思想为指导，深入贯彻党的十九大和十九届二中、三中、四中、五中、六中全会精神，全面落实习近平总书记“三个努力建成”重要指示和省委“两个率先”要求，增强“四个意识”</w:t>
      </w:r>
      <w:r>
        <w:rPr>
          <w:rFonts w:hint="eastAsia" w:ascii="仿宋_GB2312" w:hAnsi="Times New Roman" w:eastAsia="仿宋_GB2312" w:cs="Times New Roman"/>
          <w:sz w:val="32"/>
          <w:szCs w:val="32"/>
          <w:lang w:val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坚定“四个自信”</w:t>
      </w:r>
      <w:r>
        <w:rPr>
          <w:rFonts w:hint="eastAsia" w:ascii="仿宋_GB2312" w:hAnsi="Times New Roman" w:eastAsia="仿宋_GB2312" w:cs="Times New Roman"/>
          <w:sz w:val="32"/>
          <w:szCs w:val="32"/>
          <w:lang w:val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做到“两个维护”，坚持新发展理念，以争创国家级旅游度假区为引领，以打造国际知名海岛旅游目的地为目标，全力实施基础设施提升、招商引资突破文旅产业提质升级、生态旅游岛建设、营商环境品牌创建“五大工程”，建设高质量发展示范区。持续深化改革创新，持续增进民生福祉，持续推进共建共治共享，切实增强人民群众获得感、幸福感、安全感，不断开创高质量发展新局面。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二、绩效评估的主要内容</w:t>
      </w:r>
    </w:p>
    <w:p>
      <w:pPr>
        <w:keepNext w:val="0"/>
        <w:keepLines w:val="0"/>
        <w:pageBreakBefore w:val="0"/>
        <w:widowControl/>
        <w:spacing w:after="0" w:line="570" w:lineRule="exact"/>
        <w:ind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我们从专项的立项必要性、实施可行性、绩效目标合理性、投入经济性、筹资合规性和可持续性等6个方面进行了全面评估，有关情况如下。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 xml:space="preserve">（一）立项必要性 </w:t>
      </w:r>
    </w:p>
    <w:p>
      <w:pPr>
        <w:widowControl w:val="0"/>
        <w:spacing w:after="0" w:line="600" w:lineRule="exact"/>
        <w:ind w:firstLine="640"/>
        <w:jc w:val="both"/>
        <w:outlineLvl w:val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按照党工委、管委会的要求，确保旅游区污水得到有效处理，对改善旅游区饮用水水源起到举足轻重的作用，杜绝生活污水囤积腐化发臭的情况，污水处理的正常运行有着良好的社会效益和生态效益。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（二）实施可行性</w:t>
      </w:r>
    </w:p>
    <w:p>
      <w:pPr>
        <w:widowControl w:val="0"/>
        <w:spacing w:after="0" w:line="600" w:lineRule="exact"/>
        <w:ind w:firstLine="640"/>
        <w:jc w:val="both"/>
        <w:outlineLvl w:val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选择专业机构对我区污水处理工作进行委托，签订合同并进行严格督导：建立完善的运营班组，制定岗位职责以及各岗位规范、操作规程、运管制度，对合同范围内所规定的污水处理项目保质保量的完成，确保处理的水质达到国家相关规定的标准，确保污水处理工作任务圆满完成。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（三）绩效目标合理性</w:t>
      </w:r>
    </w:p>
    <w:p>
      <w:pPr>
        <w:widowControl w:val="0"/>
        <w:spacing w:after="0" w:line="600" w:lineRule="exact"/>
        <w:ind w:firstLine="640"/>
        <w:jc w:val="both"/>
        <w:outlineLvl w:val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针对财政专项资金，住房和城乡建设局依法依规的规范财政资金的管理与使用。专项资金支出范围规范,专款专用。遵循了对项目资金进行管理，项目资金的使用做到了按程序审批、划拨、使用。同时针对项目进行了单独核算，项目的资金管理情况良好。以上这些指标设置是合理的、客观的，规定的绩效目标具备合理性。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（四）投入经济性</w:t>
      </w:r>
    </w:p>
    <w:p>
      <w:pPr>
        <w:widowControl w:val="0"/>
        <w:spacing w:after="0" w:line="600" w:lineRule="exact"/>
        <w:ind w:firstLine="640"/>
        <w:jc w:val="both"/>
        <w:outlineLvl w:val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污水处理费用共需补贴资金1024.35万元。1、做好运营设备设施维修工作，保障设备完好；2、污水处理厂出水水质应满足《城镇污水处理厂污染物排放标准》，达到规范设计的一级A标</w:t>
      </w:r>
    </w:p>
    <w:p>
      <w:pPr>
        <w:widowControl w:val="0"/>
        <w:spacing w:after="0" w:line="600" w:lineRule="exact"/>
        <w:ind w:firstLine="640"/>
        <w:jc w:val="both"/>
        <w:outlineLvl w:val="0"/>
        <w:rPr>
          <w:rFonts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准规定的排放标准；3、严格落实化验管理制度、巡视检查制度和信息报送制度，发现异常水质及时调整工艺运行方式。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（五）筹资合规性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64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污水处理费用共需补贴项目资金来源为本级财政，为本级政府的事权，所需经费支出、专项资金来源是合法合规的，符合财政事权与支出责任相适应的原则。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（六）可持续性</w:t>
      </w:r>
    </w:p>
    <w:p>
      <w:pPr>
        <w:pStyle w:val="185"/>
        <w:keepNext w:val="0"/>
        <w:keepLines w:val="0"/>
        <w:pageBreakBefore w:val="0"/>
        <w:widowControl/>
        <w:suppressLineNumbers w:val="0"/>
        <w:spacing w:line="570" w:lineRule="exact"/>
        <w:ind w:firstLine="640"/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 w:bidi="ar-SA"/>
        </w:rPr>
        <w:t>做好污水处理工作，有助于提升我区形象、改善人居环境，促进我区基础设施建设快速发展，明显提高居民健康卫生水平。从长远看，可以为促进科学发展、构建和谐社会，实现全面建成小康社会、构建社会主义和谐社会贡献量。</w:t>
      </w:r>
    </w:p>
    <w:p>
      <w:pPr>
        <w:widowControl w:val="0"/>
        <w:spacing w:after="0" w:line="600" w:lineRule="exact"/>
        <w:ind w:firstLine="640"/>
        <w:jc w:val="both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三、评估结论</w:t>
      </w:r>
    </w:p>
    <w:p>
      <w:pPr>
        <w:widowControl w:val="0"/>
        <w:spacing w:after="0" w:line="600" w:lineRule="exact"/>
        <w:ind w:firstLine="640"/>
        <w:jc w:val="both"/>
        <w:outlineLvl w:val="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鉴于上述评估情况，污水处理补贴费用专项具有必要性，专项确定的绩效目标合理，投入与产出匹配，其预期产出成果具有可持续性，本级财力能够完全给予支持。因此，该专项应当设立。</w:t>
      </w:r>
    </w:p>
    <w:p>
      <w:pPr>
        <w:keepNext w:val="0"/>
        <w:keepLines w:val="0"/>
        <w:pageBreakBefore w:val="0"/>
        <w:widowControl/>
        <w:spacing w:after="0" w:line="570" w:lineRule="exact"/>
        <w:ind w:left="0" w:right="0" w:firstLine="0"/>
        <w:jc w:val="left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28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010"/>
        <w:gridCol w:w="1260"/>
        <w:gridCol w:w="552"/>
        <w:gridCol w:w="1134"/>
        <w:gridCol w:w="699"/>
        <w:gridCol w:w="877"/>
        <w:gridCol w:w="872"/>
        <w:gridCol w:w="529"/>
        <w:gridCol w:w="567"/>
        <w:gridCol w:w="28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项目名称</w:t>
            </w:r>
          </w:p>
        </w:tc>
        <w:tc>
          <w:tcPr>
            <w:tcW w:w="74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污水厂运行补贴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主管部门</w:t>
            </w:r>
          </w:p>
        </w:tc>
        <w:tc>
          <w:tcPr>
            <w:tcW w:w="45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实施单位</w:t>
            </w:r>
          </w:p>
        </w:tc>
        <w:tc>
          <w:tcPr>
            <w:tcW w:w="20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（万元）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年初预算数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全年预算数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全年执行数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60</w:t>
            </w:r>
            <w:r>
              <w:rPr>
                <w:rFonts w:ascii="Calibri" w:hAnsi="Calibri" w:eastAsia="宋体" w:cs="Calibri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年度总体目标</w:t>
            </w:r>
          </w:p>
        </w:tc>
        <w:tc>
          <w:tcPr>
            <w:tcW w:w="55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预期目标</w:t>
            </w:r>
          </w:p>
        </w:tc>
        <w:tc>
          <w:tcPr>
            <w:tcW w:w="2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5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通过实施污水厂运行补贴，有助于提升我区形象、改善人居环境，促进我区基础设施建设快速发展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2022年度气通过实施污水厂运行补贴发放，污水厂运行稳定。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标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一级指标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二级指标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三级指标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指标值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完成值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得分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（50）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质量指标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合格率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时效指标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项目实施进度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12月底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成本指标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预算控制数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经济指标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工作效率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稳步提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升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升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生态环境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整体水平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3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18"/>
                <w:szCs w:val="18"/>
              </w:rPr>
              <w:t>服务对象满意度（%）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69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2098" w:right="1474" w:bottom="1984" w:left="1587" w:header="708" w:footer="709" w:gutter="0"/>
      <w:cols w:space="1701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4"/>
    </w:pPr>
    <w:r>
      <w:rPr>
        <w:rFonts w:ascii="Tahoma" w:hAnsi="Tahoma" w:eastAsia="微软雅黑" w:cs="Times New Roman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 w:eastAsia="微软雅黑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2049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6pebnPAAAABQEAAA8AAAAAAAAAAQAgAAAAIgAAAGRycy9kb3ducmV2LnhtbFBL&#10;AQIUABQAAAAIAIdO4kAT3AqMxgEAAKgDAAAOAAAAAAAAAAEAIAAAAB4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 w:eastAsia="微软雅黑"/>
                        <w:sz w:val="18"/>
                        <w:lang w:eastAsia="zh-CN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lTrailSpac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4NmMzZTU5OTc4ZDI2OTMxM2UxMzVmMDRlMzJhZGYifQ=="/>
    <w:docVar w:name="KSO_WPS_MARK_KEY" w:val="b62861e8-2a39-44e0-ad50-7c39b330f8c5"/>
  </w:docVars>
  <w:rsids>
    <w:rsidRoot w:val="00000000"/>
    <w:rsid w:val="753678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82"/>
    <w:uiPriority w:val="0"/>
    <w:pPr>
      <w:spacing w:after="200" w:line="240" w:lineRule="auto"/>
    </w:pPr>
    <w:rPr>
      <w:rFonts w:hint="default"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7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8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9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0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1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2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30">
    <w:name w:val="Default Paragraph Font"/>
    <w:semiHidden/>
    <w:unhideWhenUsed/>
    <w:uiPriority w:val="1"/>
  </w:style>
  <w:style w:type="table" w:default="1" w:styleId="28">
    <w:name w:val="Normal Table"/>
    <w:semiHidden/>
    <w:unhideWhenUsed/>
    <w:uiPriority w:val="99"/>
    <w:tblPr/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styleId="11">
    <w:name w:val="toc 7"/>
    <w:basedOn w:val="1"/>
    <w:next w:val="1"/>
    <w:unhideWhenUsed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3">
    <w:name w:val="toc 5"/>
    <w:basedOn w:val="1"/>
    <w:next w:val="1"/>
    <w:unhideWhenUsed/>
    <w:uiPriority w:val="39"/>
    <w:pPr>
      <w:spacing w:after="57"/>
      <w:ind w:left="1134" w:right="0" w:firstLine="0"/>
    </w:pPr>
  </w:style>
  <w:style w:type="paragraph" w:styleId="14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15">
    <w:name w:val="toc 8"/>
    <w:basedOn w:val="1"/>
    <w:next w:val="1"/>
    <w:unhideWhenUsed/>
    <w:uiPriority w:val="39"/>
    <w:pPr>
      <w:spacing w:after="57"/>
      <w:ind w:left="1984" w:right="0" w:firstLine="0"/>
    </w:pPr>
  </w:style>
  <w:style w:type="paragraph" w:styleId="16">
    <w:name w:val="endnote text"/>
    <w:basedOn w:val="1"/>
    <w:link w:val="180"/>
    <w:semiHidden/>
    <w:unhideWhenUsed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header"/>
    <w:basedOn w:val="1"/>
    <w:link w:val="51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0">
    <w:name w:val="toc 4"/>
    <w:basedOn w:val="1"/>
    <w:next w:val="1"/>
    <w:unhideWhenUsed/>
    <w:uiPriority w:val="39"/>
    <w:pPr>
      <w:spacing w:after="57"/>
      <w:ind w:left="850" w:right="0" w:firstLine="0"/>
    </w:pPr>
  </w:style>
  <w:style w:type="paragraph" w:styleId="21">
    <w:name w:val="Subtitle"/>
    <w:basedOn w:val="1"/>
    <w:next w:val="1"/>
    <w:link w:val="46"/>
    <w:qFormat/>
    <w:uiPriority w:val="11"/>
    <w:pPr>
      <w:spacing w:before="200" w:after="200"/>
    </w:pPr>
    <w:rPr>
      <w:sz w:val="24"/>
      <w:szCs w:val="24"/>
    </w:rPr>
  </w:style>
  <w:style w:type="paragraph" w:styleId="22">
    <w:name w:val="footnote text"/>
    <w:basedOn w:val="1"/>
    <w:link w:val="179"/>
    <w:semiHidden/>
    <w:unhideWhenUsed/>
    <w:uiPriority w:val="99"/>
    <w:pPr>
      <w:spacing w:after="40" w:line="240" w:lineRule="auto"/>
    </w:pPr>
    <w:rPr>
      <w:sz w:val="18"/>
    </w:rPr>
  </w:style>
  <w:style w:type="paragraph" w:styleId="23">
    <w:name w:val="toc 6"/>
    <w:basedOn w:val="1"/>
    <w:next w:val="1"/>
    <w:unhideWhenUsed/>
    <w:uiPriority w:val="39"/>
    <w:pPr>
      <w:spacing w:after="57"/>
      <w:ind w:left="1417" w:right="0" w:firstLine="0"/>
    </w:pPr>
  </w:style>
  <w:style w:type="paragraph" w:styleId="24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5">
    <w:name w:val="toc 2"/>
    <w:basedOn w:val="1"/>
    <w:next w:val="1"/>
    <w:unhideWhenUsed/>
    <w:uiPriority w:val="39"/>
    <w:pPr>
      <w:spacing w:after="57"/>
      <w:ind w:left="283" w:right="0" w:firstLine="0"/>
    </w:pPr>
  </w:style>
  <w:style w:type="paragraph" w:styleId="26">
    <w:name w:val="toc 9"/>
    <w:basedOn w:val="1"/>
    <w:next w:val="1"/>
    <w:unhideWhenUsed/>
    <w:uiPriority w:val="39"/>
    <w:pPr>
      <w:spacing w:after="57"/>
      <w:ind w:left="2268" w:right="0" w:firstLine="0"/>
    </w:pPr>
  </w:style>
  <w:style w:type="paragraph" w:styleId="27">
    <w:name w:val="Title"/>
    <w:basedOn w:val="1"/>
    <w:next w:val="1"/>
    <w:link w:val="45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29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styleId="31">
    <w:name w:val="endnote reference"/>
    <w:semiHidden/>
    <w:unhideWhenUsed/>
    <w:uiPriority w:val="99"/>
    <w:rPr>
      <w:vertAlign w:val="superscript"/>
    </w:rPr>
  </w:style>
  <w:style w:type="character" w:styleId="32">
    <w:name w:val="Hyperlink"/>
    <w:unhideWhenUsed/>
    <w:uiPriority w:val="99"/>
    <w:rPr>
      <w:color w:val="0000FF" w:themeColor="hyperlink"/>
      <w:u w:val="single"/>
    </w:rPr>
  </w:style>
  <w:style w:type="character" w:styleId="33">
    <w:name w:val="footnote reference"/>
    <w:unhideWhenUsed/>
    <w:uiPriority w:val="99"/>
    <w:rPr>
      <w:vertAlign w:val="superscript"/>
    </w:rPr>
  </w:style>
  <w:style w:type="character" w:customStyle="1" w:styleId="34">
    <w:name w:val="Heading 1 Char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5">
    <w:name w:val="Heading 2 Char"/>
    <w:link w:val="3"/>
    <w:uiPriority w:val="9"/>
    <w:rPr>
      <w:rFonts w:ascii="Arial" w:hAnsi="Arial" w:eastAsia="Arial" w:cs="Arial"/>
      <w:sz w:val="34"/>
    </w:rPr>
  </w:style>
  <w:style w:type="character" w:customStyle="1" w:styleId="36">
    <w:name w:val="Heading 3 Char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4 Char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8">
    <w:name w:val="Heading 5 Char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9">
    <w:name w:val="Heading 6 Char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0">
    <w:name w:val="Heading 7 Char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1">
    <w:name w:val="Heading 8 Char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2">
    <w:name w:val="Heading 9 Char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3">
    <w:name w:val="List Paragraph"/>
    <w:basedOn w:val="1"/>
    <w:qFormat/>
    <w:uiPriority w:val="34"/>
    <w:pPr>
      <w:ind w:left="720"/>
      <w:contextualSpacing/>
    </w:pPr>
  </w:style>
  <w:style w:type="paragraph" w:styleId="44">
    <w:name w:val="No Spacing"/>
    <w:qFormat/>
    <w:uiPriority w:val="1"/>
    <w:pPr>
      <w:spacing w:before="0" w:after="0" w:line="240" w:lineRule="auto"/>
    </w:pPr>
    <w:rPr>
      <w:rFonts w:hint="default" w:ascii="Calibri" w:hAnsi="Calibri" w:eastAsia="宋体" w:cs="Times New Roman"/>
    </w:rPr>
  </w:style>
  <w:style w:type="character" w:customStyle="1" w:styleId="45">
    <w:name w:val="Title Char"/>
    <w:link w:val="27"/>
    <w:uiPriority w:val="10"/>
    <w:rPr>
      <w:sz w:val="48"/>
      <w:szCs w:val="48"/>
    </w:rPr>
  </w:style>
  <w:style w:type="character" w:customStyle="1" w:styleId="46">
    <w:name w:val="Subtitle Char"/>
    <w:link w:val="21"/>
    <w:uiPriority w:val="11"/>
    <w:rPr>
      <w:sz w:val="24"/>
      <w:szCs w:val="24"/>
    </w:rPr>
  </w:style>
  <w:style w:type="paragraph" w:styleId="47">
    <w:name w:val="Quote"/>
    <w:basedOn w:val="1"/>
    <w:next w:val="1"/>
    <w:link w:val="48"/>
    <w:qFormat/>
    <w:uiPriority w:val="29"/>
    <w:pPr>
      <w:ind w:left="720" w:right="720"/>
    </w:pPr>
    <w:rPr>
      <w:i/>
    </w:rPr>
  </w:style>
  <w:style w:type="character" w:customStyle="1" w:styleId="48">
    <w:name w:val="Quote Char"/>
    <w:link w:val="47"/>
    <w:uiPriority w:val="29"/>
    <w:rPr>
      <w:i/>
    </w:rPr>
  </w:style>
  <w:style w:type="paragraph" w:styleId="49">
    <w:name w:val="Intense Quote"/>
    <w:basedOn w:val="1"/>
    <w:next w:val="1"/>
    <w:link w:val="50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0">
    <w:name w:val="Intense Quote Char"/>
    <w:link w:val="49"/>
    <w:uiPriority w:val="30"/>
    <w:rPr>
      <w:i/>
    </w:rPr>
  </w:style>
  <w:style w:type="character" w:customStyle="1" w:styleId="51">
    <w:name w:val="Header Char"/>
    <w:link w:val="18"/>
    <w:uiPriority w:val="99"/>
  </w:style>
  <w:style w:type="character" w:customStyle="1" w:styleId="52">
    <w:name w:val="Footer Char"/>
    <w:link w:val="17"/>
    <w:uiPriority w:val="99"/>
  </w:style>
  <w:style w:type="character" w:customStyle="1" w:styleId="53">
    <w:name w:val="Caption Char"/>
    <w:link w:val="17"/>
    <w:uiPriority w:val="99"/>
  </w:style>
  <w:style w:type="table" w:customStyle="1" w:styleId="54">
    <w:name w:val="Table Grid Light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5">
    <w:name w:val="Plain Table 1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7">
    <w:name w:val="Plain Table 3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8">
    <w:name w:val="Plain Table 4"/>
    <w:uiPriority w:val="99"/>
    <w:pPr>
      <w:spacing w:after="0" w:line="240" w:lineRule="auto"/>
    </w:pPr>
    <w:tblPr/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9">
    <w:name w:val="Plain Table 5"/>
    <w:uiPriority w:val="99"/>
    <w:pPr>
      <w:spacing w:after="0" w:line="240" w:lineRule="auto"/>
    </w:pPr>
    <w:tblPr/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0">
    <w:name w:val="Grid Table 1 Light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1">
    <w:name w:val="Grid Table 1 Light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2">
    <w:name w:val="Grid Table 1 Light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3">
    <w:name w:val="Grid Table 1 Light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4">
    <w:name w:val="Grid Table 1 Light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5">
    <w:name w:val="Grid Table 1 Light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6">
    <w:name w:val="Grid Table 1 Light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7">
    <w:name w:val="Grid Table 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8">
    <w:name w:val="Grid Table 2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9">
    <w:name w:val="Grid Table 2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0">
    <w:name w:val="Grid Table 2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1">
    <w:name w:val="Grid Table 2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2">
    <w:name w:val="Grid Table 2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3">
    <w:name w:val="Grid Table 2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4">
    <w:name w:val="Grid Table 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5">
    <w:name w:val="Grid Table 3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6">
    <w:name w:val="Grid Table 3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7">
    <w:name w:val="Grid Table 3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8">
    <w:name w:val="Grid Table 3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9">
    <w:name w:val="Grid Table 3 - Accent 5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0">
    <w:name w:val="Grid Table 3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1">
    <w:name w:val="Grid Table 4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2">
    <w:name w:val="Grid Table 4 - Accent 1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3">
    <w:name w:val="Grid Table 4 - Accent 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4">
    <w:name w:val="Grid Table 4 - Accent 3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5">
    <w:name w:val="Grid Table 4 - Accent 4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6">
    <w:name w:val="Grid Table 4 - Accent 5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7">
    <w:name w:val="Grid Table 4 - Accent 6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8">
    <w:name w:val="Grid Table 5 Dark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98989" w:themeColor="text1" w:themeTint="75" w:fill="898989" w:themeFill="text1" w:themeFillTint="75"/>
      </w:tcPr>
    </w:tblStylePr>
    <w:tblStylePr w:type="band2Vert">
      <w:tblPr/>
    </w:tblStylePr>
    <w:tblStylePr w:type="band1Horz">
      <w:tblPr/>
      <w:tcPr>
        <w:shd w:val="clear" w:color="898989" w:themeColor="text1" w:themeTint="75" w:fill="898989" w:themeFill="tex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9">
    <w:name w:val="Grid Table 5 Dark- Accent 1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5E0" w:themeColor="accent1" w:themeTint="75" w:fill="AEC5E0" w:themeFill="accent1" w:themeFillTint="75"/>
      </w:tcPr>
    </w:tblStylePr>
    <w:tblStylePr w:type="band2Vert">
      <w:tblPr/>
    </w:tblStylePr>
    <w:tblStylePr w:type="band1Horz">
      <w:tblPr/>
      <w:tcPr>
        <w:shd w:val="clear" w:color="AEC5E0" w:themeColor="accent1" w:themeTint="75" w:fill="AEC5E0" w:themeFill="accen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0">
    <w:name w:val="Grid Table 5 Dark - Accent 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2Vert">
      <w:tblPr/>
    </w:tblStylePr>
    <w:tblStylePr w:type="band1Horz">
      <w:tblPr/>
      <w:tcPr>
        <w:shd w:val="clear" w:color="E2AEAD" w:themeColor="accent2" w:themeTint="75" w:fill="E2AEAD" w:themeFill="accent2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1">
    <w:name w:val="Grid Table 5 Dark - Accent 3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1DFB2" w:themeColor="accent3" w:themeTint="75" w:fill="D1DFB2" w:themeFill="accent3" w:themeFillTint="75"/>
      </w:tcPr>
    </w:tblStylePr>
    <w:tblStylePr w:type="band2Vert">
      <w:tblPr/>
    </w:tblStylePr>
    <w:tblStylePr w:type="band1Horz">
      <w:tblPr/>
      <w:tcPr>
        <w:shd w:val="clear" w:color="D1DFB2" w:themeColor="accent3" w:themeTint="75" w:fill="D1DFB2" w:themeFill="accent3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2">
    <w:name w:val="Grid Table 5 Dark- Accent 4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2Vert">
      <w:tblPr/>
    </w:tblStylePr>
    <w:tblStylePr w:type="band1Horz">
      <w:tblPr/>
      <w:tcPr>
        <w:shd w:val="clear" w:color="C4B7D4" w:themeColor="accent4" w:themeTint="75" w:fill="C4B7D4" w:themeFill="accent4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3">
    <w:name w:val="Grid Table 5 Dark - Accent 5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2Vert">
      <w:tblPr/>
    </w:tblStylePr>
    <w:tblStylePr w:type="band1Horz">
      <w:tblPr/>
      <w:tcPr>
        <w:shd w:val="clear" w:color="ACD8E4" w:themeColor="accent5" w:themeTint="75" w:fill="ACD8E4" w:themeFill="accent5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4">
    <w:name w:val="Grid Table 5 Dark - Accent 6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2Vert">
      <w:tblPr/>
    </w:tblStylePr>
    <w:tblStylePr w:type="band1Horz">
      <w:tblPr/>
      <w:tcPr>
        <w:shd w:val="clear" w:color="FBCEAA" w:themeColor="accent6" w:themeTint="75" w:fill="FBCEAA" w:themeFill="accent6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5">
    <w:name w:val="Grid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  <w:tblPr/>
    </w:tblStylePr>
    <w:tblStylePr w:type="firstCol">
      <w:rPr>
        <w:b/>
        <w:color w:val="7E7E7E" w:themeColor="text1" w:themeShade="95" w:themeTint="80"/>
      </w:rPr>
      <w:tblPr/>
    </w:tblStylePr>
    <w:tblStylePr w:type="lastCol">
      <w:rPr>
        <w:b/>
        <w:color w:val="7E7E7E" w:themeColor="text1" w:themeShade="95" w:themeTint="80"/>
      </w:rPr>
      <w:tblPr/>
    </w:tblStylePr>
    <w:tblStylePr w:type="band1Vert"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7E7E7E" w:themeColor="text1" w:themeShade="95" w:themeTint="8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6">
    <w:name w:val="Grid Table 6 Colorful - Accent 1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blPr/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  <w:tblPr/>
    </w:tblStylePr>
    <w:tblStylePr w:type="firstCol">
      <w:rPr>
        <w:b/>
        <w:color w:val="A6BFDD" w:themeColor="accent1" w:themeShade="95" w:themeTint="80"/>
      </w:rPr>
      <w:tblPr/>
    </w:tblStylePr>
    <w:tblStylePr w:type="lastCol">
      <w:rPr>
        <w:b/>
        <w:color w:val="A6BFDD" w:themeColor="accent1" w:themeShade="95" w:themeTint="80"/>
      </w:rPr>
      <w:tblPr/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6BFDD" w:themeColor="accent1" w:themeShade="95" w:themeTint="8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7">
    <w:name w:val="Grid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  <w:tblPr/>
    </w:tblStylePr>
    <w:tblStylePr w:type="firstCol">
      <w:rPr>
        <w:b/>
        <w:color w:val="D99795" w:themeColor="accent2" w:themeShade="95" w:themeTint="97"/>
      </w:rPr>
      <w:tblPr/>
    </w:tblStylePr>
    <w:tblStylePr w:type="lastCol">
      <w:rPr>
        <w:b/>
        <w:color w:val="D99795" w:themeColor="accent2" w:themeShade="95" w:themeTint="97"/>
      </w:rPr>
      <w:tblPr/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8">
    <w:name w:val="Grid Table 6 Colorful - Accent 3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blPr/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  <w:tblPr/>
    </w:tblStylePr>
    <w:tblStylePr w:type="firstCol">
      <w:rPr>
        <w:b/>
        <w:color w:val="9BBB59" w:themeColor="accent3" w:themeShade="95" w:themeTint="FE"/>
      </w:rPr>
      <w:tblPr/>
    </w:tblStylePr>
    <w:tblStylePr w:type="lastCol">
      <w:rPr>
        <w:b/>
        <w:color w:val="9BBB59" w:themeColor="accent3" w:themeShade="95" w:themeTint="FE"/>
      </w:rPr>
      <w:tblPr/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Shade="95" w:themeTint="FE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9">
    <w:name w:val="Grid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  <w:tblPr/>
    </w:tblStylePr>
    <w:tblStylePr w:type="firstCol">
      <w:rPr>
        <w:b/>
        <w:color w:val="B2A1C6" w:themeColor="accent4" w:themeShade="95" w:themeTint="9A"/>
      </w:rPr>
      <w:tblPr/>
    </w:tblStylePr>
    <w:tblStylePr w:type="lastCol">
      <w:rPr>
        <w:b/>
        <w:color w:val="B2A1C6" w:themeColor="accent4" w:themeShade="95" w:themeTint="9A"/>
      </w:rPr>
      <w:tblPr/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0">
    <w:name w:val="Grid Table 6 Colorful - Accent 5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1">
    <w:name w:val="Grid Table 6 Colorful - Accent 6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2">
    <w:name w:val="Grid Table 7 Colorful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7E7E7E" w:themeColor="text1" w:themeShade="95" w:themeTint="8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3">
    <w:name w:val="Grid Table 7 Colorful - Accent 1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blPr/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blPr/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blPr/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blPr/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6BFDD" w:themeColor="accent1" w:themeShade="95" w:themeTint="8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4">
    <w:name w:val="Grid Table 7 Colorful - Accent 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5">
    <w:name w:val="Grid Table 7 Colorful - Accent 3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blPr/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blPr/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blPr/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Shade="95" w:themeTint="FE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6">
    <w:name w:val="Grid Table 7 Colorful - Accent 4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7">
    <w:name w:val="Grid Table 7 Colorful - Accent 5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8">
    <w:name w:val="Grid Table 7 Colorful - Accent 6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9">
    <w:name w:val="List Table 1 Light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0">
    <w:name w:val="List Table 1 Light - Accent 1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1">
    <w:name w:val="List Table 1 Light - Accent 2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2">
    <w:name w:val="List Table 1 Light - Accent 3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3">
    <w:name w:val="List Table 1 Light - Accent 4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4">
    <w:name w:val="List Table 1 Light - Accent 5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5">
    <w:name w:val="List Table 1 Light - Accent 6"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6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7">
    <w:name w:val="List Table 2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8">
    <w:name w:val="List Table 2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9">
    <w:name w:val="List Table 2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0">
    <w:name w:val="List Table 2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1">
    <w:name w:val="List Table 2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2">
    <w:name w:val="List Table 2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3">
    <w:name w:val="List Table 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4">
    <w:name w:val="List Table 3 - Accent 1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5">
    <w:name w:val="List Table 3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6">
    <w:name w:val="List Table 3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7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8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9">
    <w:name w:val="List Table 3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0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2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3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4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5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6">
    <w:name w:val="List Table 4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7">
    <w:name w:val="List Table 5 Dark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8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9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0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1">
    <w:name w:val="List Table 5 Dark - Accent 4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2">
    <w:name w:val="List Table 5 Dark - Accent 5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3">
    <w:name w:val="List Table 5 Dark - Accent 6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  <w:tblPr/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4">
    <w:name w:val="List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5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  <w:tblPr/>
    </w:tblStylePr>
    <w:tblStylePr w:type="lastCol">
      <w:rPr>
        <w:b/>
        <w:color w:val="2A4B71" w:themeColor="accent1" w:themeShade="95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6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blPr/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  <w:tblPr/>
    </w:tblStylePr>
    <w:tblStylePr w:type="lastCol">
      <w:rPr>
        <w:b/>
        <w:color w:val="D99795" w:themeColor="accent2" w:themeShade="95" w:themeTint="97"/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7">
    <w:name w:val="List Table 6 Colorful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blPr/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blPr/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  <w:tblPr/>
    </w:tblStylePr>
    <w:tblStylePr w:type="lastCol">
      <w:rPr>
        <w:b/>
        <w:color w:val="C3D69C" w:themeColor="accent3" w:themeShade="95" w:themeTint="98"/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C" w:themeColor="accent3" w:themeShade="95" w:themeTint="98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8">
    <w:name w:val="List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blPr/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  <w:tblPr/>
    </w:tblStylePr>
    <w:tblStylePr w:type="lastCol">
      <w:rPr>
        <w:b/>
        <w:color w:val="B2A1C6" w:themeColor="accent4" w:themeShade="95" w:themeTint="9A"/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9">
    <w:name w:val="List Table 6 Colorful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blPr/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blPr/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  <w:tblPr/>
    </w:tblStylePr>
    <w:tblStylePr w:type="lastCol">
      <w:rPr>
        <w:b/>
        <w:color w:val="92CCDC" w:themeColor="accent5" w:themeShade="95" w:themeTint="9A"/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2CCDC" w:themeColor="accent5" w:themeShade="95" w:themeTint="9A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0">
    <w:name w:val="List Table 6 Colorful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blPr/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blPr/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  <w:tblPr/>
    </w:tblStylePr>
    <w:tblStylePr w:type="lastCol">
      <w:rPr>
        <w:b/>
        <w:color w:val="FAC090" w:themeColor="accent6" w:themeShade="95" w:themeTint="98"/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Shade="95" w:themeTint="98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1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7E7E7E" w:themeColor="text1" w:themeShade="95" w:themeTint="8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2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3">
    <w:name w:val="List Table 7 Colorful - Accent 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99795" w:themeColor="accent2" w:themeShade="95" w:themeTint="97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4">
    <w:name w:val="List Table 7 Colorful - Accent 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blPr/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C" w:themeColor="accent3" w:themeShade="95" w:themeTint="98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5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2A1C6" w:themeColor="accent4" w:themeShade="95" w:themeTint="9A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6">
    <w:name w:val="List Table 7 Colorful - Accent 5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blPr/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2CCDC" w:themeColor="accent5" w:themeShade="95" w:themeTint="9A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7">
    <w:name w:val="List Table 7 Colorful - Accent 6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blPr/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Shade="95" w:themeTint="98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8">
    <w:name w:val="Lined - Accent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9">
    <w:name w:val="Lined - Accent 1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0">
    <w:name w:val="Lined - Accent 2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1">
    <w:name w:val="Lined - Accent 3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2">
    <w:name w:val="Lined - Accent 4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3">
    <w:name w:val="Lined - Accent 5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4">
    <w:name w:val="Lined - Accent 6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5">
    <w:name w:val="Bordered &amp; Lined - Accent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6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7">
    <w:name w:val="Bordered &amp; Lined - Accent 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8">
    <w:name w:val="Bordered &amp; Lined - Accent 3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9">
    <w:name w:val="Bordered &amp; Lined - Accent 4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0">
    <w:name w:val="Bordered &amp; Lined - Accent 5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1">
    <w:name w:val="Bordered &amp; Lined - Accent 6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2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7E7E7E" w:themeColor="text1" w:themeTint="80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3">
    <w:name w:val="Bordered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4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5">
    <w:name w:val="Bordered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6">
    <w:name w:val="Bordered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7">
    <w:name w:val="Bordered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8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customStyle="1" w:styleId="179">
    <w:name w:val="Footnote Text Char"/>
    <w:link w:val="22"/>
    <w:uiPriority w:val="99"/>
    <w:rPr>
      <w:sz w:val="18"/>
    </w:rPr>
  </w:style>
  <w:style w:type="character" w:customStyle="1" w:styleId="180">
    <w:name w:val="Endnote Text Char"/>
    <w:link w:val="16"/>
    <w:uiPriority w:val="99"/>
    <w:rPr>
      <w:sz w:val="20"/>
    </w:rPr>
  </w:style>
  <w:style w:type="paragraph" w:customStyle="1" w:styleId="181">
    <w:name w:val="TOC Heading"/>
    <w:unhideWhenUsed/>
    <w:uiPriority w:val="39"/>
    <w:rPr>
      <w:rFonts w:hint="default" w:ascii="Calibri" w:hAnsi="Calibri" w:eastAsia="宋体" w:cs="Times New Roman"/>
    </w:rPr>
  </w:style>
  <w:style w:type="character" w:customStyle="1" w:styleId="182">
    <w:name w:val="默认段落字体1"/>
    <w:link w:val="1"/>
    <w:semiHidden/>
    <w:uiPriority w:val="0"/>
  </w:style>
  <w:style w:type="table" w:customStyle="1" w:styleId="183">
    <w:name w:val="普通表格1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customStyle="1" w:styleId="184">
    <w:name w:val="页脚1"/>
    <w:basedOn w:val="1"/>
    <w:qFormat/>
    <w:uiPriority w:val="0"/>
    <w:pPr>
      <w:tabs>
        <w:tab w:val="center" w:pos="4153"/>
        <w:tab w:val="right" w:pos="8306"/>
      </w:tabs>
    </w:pPr>
    <w:rPr>
      <w:rFonts w:ascii="Tahoma" w:hAnsi="Tahoma"/>
      <w:sz w:val="18"/>
      <w:szCs w:val="18"/>
    </w:rPr>
  </w:style>
  <w:style w:type="paragraph" w:customStyle="1" w:styleId="185">
    <w:name w:val="普通(网站)1"/>
    <w:basedOn w:val="1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before="0" w:beforeAutospacing="0" w:after="0" w:afterAutospacing="0"/>
      <w:ind w:left="0" w:right="0"/>
      <w:jc w:val="left"/>
    </w:pPr>
    <w:rPr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2020-11-23T01:52:00Z</dcterms:created>
  <dc:creator>Adminis</dc:creator>
  <cp:lastModifiedBy>小黑屋里的小黑污</cp:lastModifiedBy>
  <dcterms:modified xsi:type="dcterms:W3CDTF">2024-08-13T08:37:55Z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CBA50BE01B604169ADF4EC3E8F273587_12</vt:lpwstr>
  </property>
</Properties>
</file>