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890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63"/>
        <w:gridCol w:w="1065"/>
        <w:gridCol w:w="1020"/>
        <w:gridCol w:w="810"/>
        <w:gridCol w:w="1740"/>
        <w:gridCol w:w="840"/>
        <w:gridCol w:w="1410"/>
        <w:gridCol w:w="1005"/>
        <w:gridCol w:w="885"/>
        <w:gridCol w:w="990"/>
        <w:gridCol w:w="118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389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唐山国际旅游岛2023年巩固拓展脱贫攻坚成果和乡村振兴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项目内容及建设规模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投资概算及筹资方式（万元）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受益户数人数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行业主管部门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群众参与和联农带农机制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63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065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休闲渔业项目2023</w:t>
            </w:r>
          </w:p>
        </w:tc>
        <w:tc>
          <w:tcPr>
            <w:tcW w:w="102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1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740" w:type="dxa"/>
            <w:tcBorders>
              <w:top w:val="single" w:color="333333" w:sz="8" w:space="0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sz w:val="16"/>
                <w:szCs w:val="16"/>
                <w:lang w:val="en-US" w:eastAsia="zh-CN" w:bidi="ar"/>
              </w:rPr>
              <w:t>在基地环境改造提升的基础上，建造不同规格、功能的太空舱6座，集垂钓+观赏+会议+住宿+餐饮多种功能于一体，实现基地休闲渔业体验形式多元化。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财政衔接推进乡村振兴补助资金及企业申请上报资金预计约220万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2023年1月至2023年12月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1户3人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唐山国际旅游岛社会事务管理局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项目实施将增加脱贫户收入巩固拓展脱贫攻坚成果，助力推动乡村振兴提升群众满意度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资产收益，脱贫户按固定年收益8%获取收益金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065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养殖设施升级改造项目</w:t>
            </w:r>
          </w:p>
        </w:tc>
        <w:tc>
          <w:tcPr>
            <w:tcW w:w="102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81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1740" w:type="dxa"/>
            <w:tcBorders>
              <w:top w:val="nil"/>
              <w:left w:val="single" w:color="333333" w:sz="8" w:space="0"/>
              <w:bottom w:val="single" w:color="333333" w:sz="8" w:space="0"/>
              <w:right w:val="single" w:color="333333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工厂化养殖车间升级改造：（1）车间砂滤池改造12处、车间内部管道改造2处、内部隔温板改造9处（2）购置洗板机、插板机、便携式溶解氧测定仪、水质检测等设施设备。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财政衔接推进乡村振兴补助资金及企业自筹资金预计300万元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2023年1月至2023年12月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1户3人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唐山国际旅游岛社会事务管理局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项目实施将增加脱贫户收入巩固拓展脱贫攻坚成果，助力推动乡村振兴提升群众满意度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资产收益，脱贫户按固定年收益9%获取收益金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jUyYTNkZjYyYTg5MGIzZjUzNjI2NzM0ZTZmOGEifQ=="/>
  </w:docVars>
  <w:rsids>
    <w:rsidRoot w:val="4DE11D0B"/>
    <w:rsid w:val="4DE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  <w:ind w:firstLine="200" w:firstLineChars="200"/>
    </w:pPr>
    <w:rPr>
      <w:sz w:val="28"/>
    </w:r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2023-03-01T07:15:00Z</dcterms:created>
  <dc:creator>立伟</dc:creator>
  <cp:lastModifiedBy>立伟</cp:lastModifiedBy>
  <dcterms:modified xsi:type="dcterms:W3CDTF">2023-03-01T07:17:24Z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8E9D0B435F2D4D79A6751866D0388ABF</vt:lpwstr>
  </property>
</Properties>
</file>